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342662235" w:displacedByCustomXml="next"/>
    <w:bookmarkStart w:id="2" w:name="_Toc375386924" w:displacedByCustomXml="next"/>
    <w:sdt>
      <w:sdtPr>
        <w:id w:val="467023758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C80576" w:rsidRDefault="00C80576"/>
        <w:p w:rsidR="00C80576" w:rsidRDefault="00455FAB">
          <w:r>
            <w:rPr>
              <w:noProof/>
              <w:lang w:val="bg-BG" w:eastAsia="bg-BG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9675" cy="8892540"/>
                    <wp:effectExtent l="0" t="0" r="635" b="0"/>
                    <wp:wrapNone/>
                    <wp:docPr id="14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9675" cy="889254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5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26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27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9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Company"/>
                                    <w:id w:val="467023763"/>
                                    <w:placeholder>
                                      <w:docPart w:val="BD83C459E43944D583A4E1FCA3FB7D58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C80576" w:rsidRDefault="00C80576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  <w:lang w:val="bg-BG"/>
                                        </w:rPr>
                                        <w:t>Март 2016</w:t>
                                      </w:r>
                                    </w:p>
                                  </w:sdtContent>
                                </w:sdt>
                                <w:p w:rsidR="00C80576" w:rsidRDefault="00C80576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7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6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</w:rPr>
                                    <w:alias w:val="Year"/>
                                    <w:id w:val="467023764"/>
                                    <w:placeholder>
                                      <w:docPart w:val="8AC1BE8DC6614F9383865BECF4F9B08C"/>
                                    </w:placeholder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1-01T00:00:00Z"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80576" w:rsidRDefault="00925418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8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  <w:alias w:val="Title"/>
                                    <w:id w:val="467023765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80576" w:rsidRDefault="00C80576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C80576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40"/>
                                          <w:szCs w:val="40"/>
                                          <w:lang w:val="bg-BG"/>
                                        </w:rPr>
                                        <w:t>Проучване нагласите на населението на общини Любимец и Ивайловград, съставляващи териториално СНЦ Местна инициативна група „МИГ  Любимец - Ивайловград”</w:t>
                                      </w:r>
                                    </w:p>
                                  </w:sdtContent>
                                </w:sdt>
                                <w:p w:rsidR="00C80576" w:rsidRDefault="00C80576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Author"/>
                                    <w:id w:val="467023766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80576" w:rsidRDefault="00C80576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  <w:lang w:val="bg-BG"/>
                                        </w:rPr>
                                        <w:t>МИГ „Любимец – Ивайловград”</w:t>
                                      </w:r>
                                    </w:p>
                                  </w:sdtContent>
                                </w:sdt>
                                <w:p w:rsidR="00C80576" w:rsidRDefault="00C80576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1" o:spid="_x0000_s1026" style="position:absolute;margin-left:0;margin-top:0;width:595.25pt;height:700.2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" o:allowincell="f">
                    <v:group id="Group 1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 1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1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YN8UA&#10;AADbAAAADwAAAGRycy9kb3ducmV2LnhtbESPQWvCQBSE74X+h+UVeqsbPdg2uglBUNubSavg7ZF9&#10;JtHs25DdxvTfu0Khx2FmvmGW6WhaMVDvGssKppMIBHFpdcOVgu+v9csbCOeRNbaWScEvOUiTx4cl&#10;xtpeOaeh8JUIEHYxKqi972IpXVmTQTexHXHwTrY36IPsK6l7vAa4aeUsiubSYMNhocaOVjWVl+LH&#10;KMijcb+bb7b6fCjd8J7tjkWefSr1/DRmCxCeRv8f/mt/aAWzV7h/CT9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9g3xQAAANsAAAAPAAAAAAAAAAAAAAAAAJgCAABkcnMv&#10;ZG93bnJldi54bWxQSwUGAAAAAAQABAD1AAAAigMAAAAA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1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n274A&#10;AADbAAAADwAAAGRycy9kb3ducmV2LnhtbERPy6rCMBDdC/5DGOHuNFVRpBpFxAviyheIu6EZ22oz&#10;KU201a83C8Hl4bxni8YU4kmVyy0r6PciEMSJ1TmnCk7H/+4EhPPIGgvLpOBFDhbzdmuGsbY17+l5&#10;8KkIIexiVJB5X8ZSuiQjg65nS+LAXW1l0AdYpVJXWIdwU8hBFI2lwZxDQ4YlrTJK7oeHUXC7DJEb&#10;t9oO1+9djY/RaXM935X66zTLKQhPjf+Jv+6NVjAIY8O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hZ9u+AAAA2wAAAA8AAAAAAAAAAAAAAAAAmAIAAGRycy9kb3ducmV2&#10;LnhtbFBLBQYAAAAABAAEAPUAAACD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1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xM8MA&#10;AADbAAAADwAAAGRycy9kb3ducmV2LnhtbESPQWvCQBSE74X+h+UVvNVNoi01uhEpFLw2FXt9Zp/J&#10;YvZtmt3G2F/vCkKPw8x8w6zWo23FQL03jhWk0wQEceW04VrB7uvj+Q2ED8gaW8ek4EIe1sXjwwpz&#10;7c78SUMZahEh7HNU0ITQ5VL6qiGLfuo64ugdXW8xRNnXUvd4jnDbyixJXqVFw3GhwY7eG6pO5a9V&#10;QJvZ389L+X04pGa/r7pdZuaDVWryNG6WIAKN4T98b2+1gmwB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gxM8MAAADbAAAADwAAAAAAAAAAAAAAAACYAgAAZHJzL2Rv&#10;d25yZXYueG1sUEsFBgAAAAAEAAQA9QAAAIgD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1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xvsIA&#10;AADbAAAADwAAAGRycy9kb3ducmV2LnhtbERPz0/CMBS+k/A/NI/EG+tgCTGTQgSi4lEgkeNjfW6D&#10;9XW2lU3/ensg4fjl+z1f9qYRV3K+tqxgkqQgiAuray4VHPYv40cQPiBrbCyTgl/ysFwMB3PMte34&#10;g667UIoYwj5HBVUIbS6lLyoy6BPbEkfuyzqDIUJXSu2wi+GmkdM0nUmDNceGCltaV1Rcdj9Gwfvm&#10;9MbZ3+R1df4uVxvX2c+sOSr1MOqfn0AE6sNdfHNvtYIsro9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fG+wgAAANsAAAAPAAAAAAAAAAAAAAAAAJgCAABkcnMvZG93&#10;bnJldi54bWxQSwUGAAAAAAQABAD1AAAAhw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1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QkcMA&#10;AADbAAAADwAAAGRycy9kb3ducmV2LnhtbESPQYvCMBSE78L+h/AWvMiaqiBu1yiLbEHxZLvg9dE8&#10;22DzUpqo9d8bQfA4zMw3zHLd20ZcqfPGsYLJOAFBXDptuFLwX2RfCxA+IGtsHJOCO3lYrz4GS0y1&#10;u/GBrnmoRISwT1FBHUKbSunLmiz6sWuJo3dyncUQZVdJ3eEtwm0jp0kylxYNx4UaW9rUVJ7zi1XQ&#10;m9Dku+9pZtxx9Fccs9Fmf78oNfzsf39ABOrDO/xqb7WC2Q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9QkcMAAADbAAAADwAAAAAAAAAAAAAAAACYAgAAZHJzL2Rv&#10;d25yZXYueG1sUEsFBgAAAAAEAAQA9QAAAIg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vmMQA&#10;AADbAAAADwAAAGRycy9kb3ducmV2LnhtbESPQWuDQBSE74X+h+UVeqtrIoRiskoIDe2pYBrw+nBf&#10;VHTfGnebWH99NxDIcZiZb5hNPpleXGh0rWUFiygGQVxZ3XKt4Pizf3sH4Tyyxt4yKfgjB3n2/LTB&#10;VNsrF3Q5+FoECLsUFTTeD6mUrmrIoIvsQBy8kx0N+iDHWuoRrwFuermM45U02HJYaHCgXUNVd/g1&#10;CubSfp/kMM9JOe+7j/O52xafR6VeX6btGoSnyT/C9/aXVpAs4fYl/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b5jEAAAA2wAAAA8AAAAAAAAAAAAAAAAAmAIAAGRycy9k&#10;b3ducmV2LnhtbFBLBQYAAAAABAAEAPUAAACJAwAAAAA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2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4F8MA&#10;AADbAAAADwAAAGRycy9kb3ducmV2LnhtbESPQWvCQBSE74X+h+UVvIhuamjR6CpWKAiejEKvj+wz&#10;CWbfht1NTP+9Kwgeh5n5hlltBtOInpyvLSv4nCYgiAuray4VnE+/kzkIH5A1NpZJwT952Kzf31aY&#10;aXvjI/V5KEWEsM9QQRVCm0npi4oM+qltiaN3sc5giNKVUju8Rbhp5CxJvqXBmuNChS3tKiqueWcU&#10;5Ascuq9k2+c/dO7Gf+PD7JA6pUYfw3YJItAQXuFne68VpC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4F8MAAADbAAAADwAAAAAAAAAAAAAAAACYAgAAZHJzL2Rv&#10;d25yZXYueG1sUEsFBgAAAAAEAAQA9QAAAIgD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2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oHsQA&#10;AADbAAAADwAAAGRycy9kb3ducmV2LnhtbESPS4vCQBCE7wv+h6EFb+vEB+pmHUUEF0/ia2GPTaZN&#10;gpmemJmN0V/vCILHoqq+oqbzxhSipsrllhX0uhEI4sTqnFMFx8PqcwLCeWSNhWVScCMH81nrY4qx&#10;tlfeUb33qQgQdjEqyLwvYyldkpFB17UlcfBOtjLog6xSqSu8BrgpZD+KRtJgzmEhw5KWGSXn/b9R&#10;UBebYzPq9b+2P5e/+4kmv+Mhr5TqtJvFNwhPjX+HX+21VjAY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qB7EAAAA2wAAAA8AAAAAAAAAAAAAAAAAmAIAAGRycy9k&#10;b3ducmV2LnhtbFBLBQYAAAAABAAEAPUAAACJAwAAAAA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2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SDMIA&#10;AADbAAAADwAAAGRycy9kb3ducmV2LnhtbESPQWvCQBSE74X+h+UJXopu2tgSo6tIQejBi2l/wCP7&#10;3A1m34bsGuO/dwuCx2FmvmHW29G1YqA+NJ4VvM8zEMS11w0bBX+/+1kBIkRkja1nUnCjANvN68sa&#10;S+2vfKShikYkCIcSFdgYu1LKUFtyGOa+I07eyfcOY5K9kbrHa4K7Vn5k2Zd02HBasNjRt6X6XF2c&#10;ggLlW86ncTgXR3SHfGlstzBKTSfjbgUi0hif4Uf7RyvIP+H/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5IMwgAAANsAAAAPAAAAAAAAAAAAAAAAAJgCAABkcnMvZG93&#10;bnJldi54bWxQSwUGAAAAAAQABAD1AAAAhw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23" o:spid="_x0000_s1038" style="position:absolute;left:1800;top:1440;width:863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hYBsQA&#10;AADbAAAADwAAAGRycy9kb3ducmV2LnhtbESP0WrCQBRE3wv+w3IFX4putCVqdBXRFlLfjH7ANXtN&#10;otm7Ibtq+vfdQqGPw8ycYZbrztTiQa2rLCsYjyIQxLnVFRcKTsfP4QyE88gaa8uk4JscrFe9lyUm&#10;2j75QI/MFyJA2CWooPS+SaR0eUkG3cg2xMG72NagD7ItpG7xGeCmlpMoiqXBisNCiQ1tS8pv2d0o&#10;+Nq/70/bVF5v82r3mk6zSJ7jD6UG/W6zAOGp8//hv3aqFbzF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WAbEAAAA2wAAAA8AAAAAAAAAAAAAAAAAmAIAAGRycy9k&#10;b3ducmV2LnhtbFBLBQYAAAAABAAEAPUAAACJAw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Company"/>
                              <w:id w:val="467023763"/>
                              <w:placeholder>
                                <w:docPart w:val="BD83C459E43944D583A4E1FCA3FB7D58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80576" w:rsidRDefault="00C80576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  <w:lang w:val="bg-BG"/>
                                  </w:rPr>
                                  <w:t>Март 2016</w:t>
                                </w:r>
                              </w:p>
                            </w:sdtContent>
                          </w:sdt>
                          <w:p w:rsidR="00C80576" w:rsidRDefault="00C80576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24" o:spid="_x0000_s1039" style="position:absolute;left:6494;top:11160;width:4998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9ncQA&#10;AADbAAAADwAAAGRycy9kb3ducmV2LnhtbESP3WrCQBSE7wXfYTlCb0Q3tsWf6CqiLUTvjD7AMXtM&#10;otmzIbtq+vbdQsHLYWa+YRar1lTiQY0rLSsYDSMQxJnVJecKTsfvwRSE88gaK8uk4IccrJbdzgJj&#10;bZ98oEfqcxEg7GJUUHhfx1K6rCCDbmhr4uBdbGPQB9nkUjf4DHBTyfcoGkuDJYeFAmvaFJTd0rtR&#10;sNt/7k+bRF5vs3LbTyZpJM/jL6Xeeu16DsJT61/h/3aiFXxM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/Z3EAAAA2wAAAA8AAAAAAAAAAAAAAAAAmAIAAGRycy9k&#10;b3ducmV2LnhtbFBLBQYAAAAABAAEAPUAAACJAw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Year"/>
                              <w:id w:val="467023764"/>
                              <w:placeholder>
                                <w:docPart w:val="8AC1BE8DC6614F9383865BECF4F9B08C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80576" w:rsidRDefault="00925418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25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bL78A&#10;AADbAAAADwAAAGRycy9kb3ducmV2LnhtbERPzWoCMRC+F3yHMEJvNasFka1RRBErVEHrA4ybcXdx&#10;M1mSVNe37xwEjx/f/3TeuUbdKMTas4HhIANFXHhbc2ng9Lv+mICKCdli45kMPCjCfNZ7m2Ju/Z0P&#10;dDumUkkIxxwNVCm1udaxqMhhHPiWWLiLDw6TwFBqG/Au4a7Roywba4c1S0OFLS0rKq7HP2fg82e/&#10;D7vVdT3OVqct+9AtN+eDMe/9bvEFKlGXXuKn+9uKT8bKF/kBe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NsvvwAAANsAAAAPAAAAAAAAAAAAAAAAAJgCAABkcnMvZG93bnJl&#10;di54bWxQSwUGAAAAAAQABAD1AAAAhA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alias w:val="Title"/>
                              <w:id w:val="46702376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80576" w:rsidRDefault="00C80576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C80576">
                                  <w:rPr>
                                    <w:b/>
                                    <w:bCs/>
                                    <w:color w:val="1F497D" w:themeColor="text2"/>
                                    <w:sz w:val="40"/>
                                    <w:szCs w:val="40"/>
                                    <w:lang w:val="bg-BG"/>
                                  </w:rPr>
                                  <w:t>Проучване нагласите на населението на общини Любимец и Ивайловград, съставляващи териториално СНЦ Местна инициативна група „МИГ  Любимец - Ивайловград”</w:t>
                                </w:r>
                              </w:p>
                            </w:sdtContent>
                          </w:sdt>
                          <w:p w:rsidR="00C80576" w:rsidRDefault="00C80576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Author"/>
                              <w:id w:val="467023766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80576" w:rsidRDefault="00C80576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  <w:lang w:val="bg-BG"/>
                                  </w:rPr>
                                  <w:t>МИГ „Любимец – Ивайловград”</w:t>
                                </w:r>
                              </w:p>
                            </w:sdtContent>
                          </w:sdt>
                          <w:p w:rsidR="00C80576" w:rsidRDefault="00C80576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C80576" w:rsidRDefault="00C80576">
          <w:r>
            <w:rPr>
              <w:b/>
              <w:bCs/>
            </w:rPr>
            <w:br w:type="page"/>
          </w:r>
        </w:p>
      </w:sdtContent>
    </w:sdt>
    <w:p w:rsidR="00CE04D1" w:rsidRDefault="00CE04D1" w:rsidP="00CC6B4B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CE04D1" w:rsidRDefault="00CE04D1" w:rsidP="00CC6B4B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CE04D1" w:rsidRDefault="00CE04D1" w:rsidP="00CC6B4B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CE04D1" w:rsidRDefault="00CE04D1" w:rsidP="00CC6B4B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B961C0" w:rsidRPr="00CC6B4B" w:rsidRDefault="00B961C0" w:rsidP="00CC6B4B">
      <w:pPr>
        <w:pStyle w:val="1"/>
        <w:spacing w:before="0" w:after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CC6B4B">
        <w:rPr>
          <w:rFonts w:ascii="Times New Roman" w:hAnsi="Times New Roman"/>
          <w:sz w:val="24"/>
          <w:szCs w:val="24"/>
          <w:lang w:val="bg-BG"/>
        </w:rPr>
        <w:t>Въведение</w:t>
      </w:r>
      <w:bookmarkEnd w:id="2"/>
      <w:bookmarkEnd w:id="1"/>
    </w:p>
    <w:p w:rsidR="00B961C0" w:rsidRPr="00CC6B4B" w:rsidRDefault="00B961C0" w:rsidP="00CC6B4B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B961C0" w:rsidRPr="00CC6B4B" w:rsidRDefault="00B961C0" w:rsidP="00CC6B4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 xml:space="preserve">Настоящият доклад представя резултати от проведено проучване на територията на МИГ Любимец - Ивайловград във връзка с подготовката на СМР 2016-2020. За целите на анализа е извършено проучване на пълнолетното население на община Любимец и община Ивайловград (18-85). </w:t>
      </w:r>
    </w:p>
    <w:p w:rsidR="00B961C0" w:rsidRPr="00CC6B4B" w:rsidRDefault="00B961C0" w:rsidP="00CC6B4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Анализът систематизира набраната информация с оглед нагласите за подкрепа на МИГ, изготвяне на местна стратегия, гото</w:t>
      </w:r>
      <w:r w:rsidR="00B12B8D" w:rsidRPr="00CC6B4B">
        <w:rPr>
          <w:rFonts w:ascii="Times New Roman" w:hAnsi="Times New Roman"/>
          <w:sz w:val="24"/>
          <w:szCs w:val="24"/>
          <w:lang w:val="bg-BG"/>
        </w:rPr>
        <w:t>вността за включване с проекти, състояние и потребности на местния бизнес.</w:t>
      </w:r>
    </w:p>
    <w:p w:rsidR="00B961C0" w:rsidRPr="00CC6B4B" w:rsidRDefault="00B961C0" w:rsidP="00CC6B4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Анализът на набраните данни и информация послужи за формулирането на изводи и  препоръки към процеса на разработване и изготвяне на СМР за периода 2016-2020 г.</w:t>
      </w:r>
    </w:p>
    <w:p w:rsidR="000474AD" w:rsidRPr="00CC6B4B" w:rsidRDefault="000474AD" w:rsidP="00CC6B4B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9758A" w:rsidRDefault="0029758A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Pr="00CC6B4B" w:rsidRDefault="00C80576" w:rsidP="00CC6B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9758A" w:rsidRPr="00CC6B4B" w:rsidRDefault="0029758A" w:rsidP="00CC6B4B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6B4B">
        <w:rPr>
          <w:rFonts w:ascii="Times New Roman" w:hAnsi="Times New Roman"/>
          <w:b/>
          <w:sz w:val="24"/>
          <w:szCs w:val="24"/>
          <w:lang w:val="bg-BG"/>
        </w:rPr>
        <w:t>Общи характеристики на територията</w:t>
      </w:r>
      <w:r w:rsidR="00CC6B4B" w:rsidRPr="00CC6B4B">
        <w:rPr>
          <w:rFonts w:ascii="Times New Roman" w:hAnsi="Times New Roman"/>
          <w:b/>
          <w:sz w:val="24"/>
          <w:szCs w:val="24"/>
          <w:lang w:val="bg-BG"/>
        </w:rPr>
        <w:t>, които влият върху насоките за СМР</w:t>
      </w:r>
    </w:p>
    <w:p w:rsidR="00CC6B4B" w:rsidRPr="00CC6B4B" w:rsidRDefault="00CC6B4B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b/>
          <w:sz w:val="24"/>
          <w:szCs w:val="24"/>
        </w:rPr>
        <w:t>Местоположение:</w:t>
      </w:r>
      <w:r w:rsidRPr="00CC6B4B">
        <w:rPr>
          <w:rFonts w:ascii="Times New Roman" w:hAnsi="Times New Roman"/>
          <w:sz w:val="24"/>
          <w:szCs w:val="24"/>
        </w:rPr>
        <w:t xml:space="preserve"> Община Любимец и община Ивайловград заемат най-югоизточната част на Южен централен район за планиране. Според административно-териториалното деление на Република България и двете общини попадат в Хасковска област.</w:t>
      </w:r>
    </w:p>
    <w:p w:rsidR="00CC6B4B" w:rsidRPr="00CC6B4B" w:rsidRDefault="00CC6B4B" w:rsidP="00CC6B4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C6B4B">
        <w:rPr>
          <w:rFonts w:ascii="Times New Roman" w:hAnsi="Times New Roman"/>
          <w:sz w:val="24"/>
          <w:szCs w:val="24"/>
        </w:rPr>
        <w:t>Община Любимец има изключително добро транспортно-географско положение. През землището на общината и през самия град Любимец преминават международния път Е-80, който свързва Западна и Централна Европа през София, Пловдив, Хасково, Любимец и Свиленград с Истанбул, Близкия изток, Азия и Северна Африка. Край Любимец приминава и автомагистрала "Марица", която има същото направление както Е-80. Освен шосейният коридор от тук преминава и ж.п. линията от Западната и Централна Европа през София-Пловдив-Димитровград-Любимец за Свиленград, Истанбул и Близкия Изток. През града и общината преминава пътят, който свързва сакарския край с Ивайловград.</w:t>
      </w:r>
    </w:p>
    <w:p w:rsidR="00CC6B4B" w:rsidRPr="00CC6B4B" w:rsidRDefault="00CC6B4B" w:rsidP="00CC6B4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C6B4B">
        <w:rPr>
          <w:rFonts w:ascii="Times New Roman" w:hAnsi="Times New Roman"/>
          <w:sz w:val="24"/>
          <w:szCs w:val="24"/>
        </w:rPr>
        <w:t>По отношение на географското си положение, територията на община</w:t>
      </w:r>
      <w:r w:rsidRPr="00CC6B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B4B">
        <w:rPr>
          <w:rFonts w:ascii="Times New Roman" w:hAnsi="Times New Roman"/>
          <w:sz w:val="24"/>
          <w:szCs w:val="24"/>
        </w:rPr>
        <w:t xml:space="preserve">Ивайловград може да се характеризира като периферна както за страната, така и за областта. Въпреки периферното положение на община Ивайловград, спрямо основните инфраструктурни коридори, тя има отлични възможности за транспортни и интеграционни връзки, чрез ГКПП „Славеево“ със съседните гръцки общини и със съседните си български общини - Свиленград и Любимец, което е добра предпоставка за развитие на потенциала ѝ. </w:t>
      </w:r>
    </w:p>
    <w:p w:rsidR="00A955A2" w:rsidRDefault="00A955A2" w:rsidP="00CC6B4B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C6B4B" w:rsidRPr="00CC6B4B" w:rsidRDefault="00CC6B4B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b/>
          <w:sz w:val="24"/>
          <w:szCs w:val="24"/>
        </w:rPr>
        <w:t>Демографска структура:</w:t>
      </w:r>
      <w:r w:rsidRPr="00CC6B4B">
        <w:rPr>
          <w:rFonts w:ascii="Times New Roman" w:hAnsi="Times New Roman"/>
          <w:sz w:val="24"/>
          <w:szCs w:val="24"/>
        </w:rPr>
        <w:t xml:space="preserve"> Населението на общини Любимец и Ивайловград по данни на НСИ е общо 15 750 души към 31.12.2014 г. Населението общо на двете общини съставлява 6,63 % от населението на област Хасково. За периода между последните две преброявания (2001-2011г.) и понастоящем, продължава тенденцията на намаляване на населението и в двете общини, което е характерно и за страната. Раждаемостта за последните 20 години е с трайна тенденция към намаление. Смъртността в общините е с темп на покачване. Естественият прираст на населението е отрицателен с тенденция на запазване на отрицателните стойности поради изселване на млади хора. </w:t>
      </w:r>
    </w:p>
    <w:p w:rsidR="00C30DEE" w:rsidRDefault="00C30DEE" w:rsidP="00CC6B4B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C6B4B" w:rsidRPr="00CC6B4B" w:rsidRDefault="00CC6B4B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b/>
          <w:sz w:val="24"/>
          <w:szCs w:val="24"/>
        </w:rPr>
        <w:t>Възстрастовата структура</w:t>
      </w:r>
      <w:r w:rsidRPr="00CC6B4B">
        <w:rPr>
          <w:rFonts w:ascii="Times New Roman" w:hAnsi="Times New Roman"/>
          <w:sz w:val="24"/>
          <w:szCs w:val="24"/>
        </w:rPr>
        <w:t xml:space="preserve"> на територията на общини Любимец и Ивайловград е неблагоприятна, с ясно изразена тенденция към застаряване на населението.  И двете общини Любимец и Ивайловград се отличават с по-нисък процент население (40,91% и 41,49%, 2011 г.) във възрастовата група 15-49 в сравнение със средния за област Хасково (44,4%, 2011 г.) и страната (46,8%),  по-висок процент население (43,87% и 47,62%, 2011 г.) в група 50+ за страната (40%), за областта (42,4%).  При община Любимец процента на младежи население във възрастова група 0-14 години е по-висок за областта и страната, а в община Ивайловград по-нисък. </w:t>
      </w:r>
    </w:p>
    <w:p w:rsidR="00C30DEE" w:rsidRDefault="00C30DEE" w:rsidP="00CC6B4B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C6B4B" w:rsidRPr="00CC6B4B" w:rsidRDefault="00CC6B4B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b/>
          <w:sz w:val="24"/>
          <w:szCs w:val="24"/>
        </w:rPr>
        <w:t>Етническа структура:</w:t>
      </w:r>
      <w:r w:rsidRPr="00CC6B4B">
        <w:rPr>
          <w:rFonts w:ascii="Times New Roman" w:hAnsi="Times New Roman"/>
          <w:sz w:val="24"/>
          <w:szCs w:val="24"/>
        </w:rPr>
        <w:t xml:space="preserve"> Населението на общини Любимец и Ивайловград е с преобладаващо хомогенно българско население. В Община Любимец са оформени две основни етнически групи – българска и ромска, а неселението на община Ивайловград </w:t>
      </w:r>
      <w:r w:rsidRPr="00CC6B4B">
        <w:rPr>
          <w:rFonts w:ascii="Times New Roman" w:hAnsi="Times New Roman"/>
          <w:sz w:val="24"/>
          <w:szCs w:val="24"/>
        </w:rPr>
        <w:lastRenderedPageBreak/>
        <w:t xml:space="preserve">се оформя в три основни групи – българи, турци и роми, в т. число копанари. Като религиозна принадлежност те се разделят на  християни и мюсюлмани. </w:t>
      </w:r>
    </w:p>
    <w:p w:rsidR="00C30DEE" w:rsidRDefault="00C30DEE" w:rsidP="00CC6B4B">
      <w:pPr>
        <w:tabs>
          <w:tab w:val="left" w:pos="1155"/>
        </w:tabs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C6B4B" w:rsidRPr="00CC6B4B" w:rsidRDefault="00CC6B4B" w:rsidP="00CC6B4B">
      <w:pPr>
        <w:tabs>
          <w:tab w:val="left" w:pos="1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b/>
          <w:sz w:val="24"/>
          <w:szCs w:val="24"/>
        </w:rPr>
        <w:t>Образователен статус:</w:t>
      </w:r>
      <w:r w:rsidRPr="00CC6B4B">
        <w:rPr>
          <w:rFonts w:ascii="Times New Roman" w:hAnsi="Times New Roman"/>
          <w:sz w:val="24"/>
          <w:szCs w:val="24"/>
        </w:rPr>
        <w:t xml:space="preserve"> В общини Любимец и Ивайловград делът на хората с висше образование (11,3 % и 10,4%) е значително по-нисък от средния за страната (19,6%) и област Хасково (14%) (НСИ, 2011). Относителният дял на хората със средно образование е около средните стойности за страната и областта. Делът на хората с основно образование (26,74 % - Любимец, съответно 30,7% - Ивайловград) е по-висок от стойностите за страната и областта. С начално образование са 14,65% и 12,3%, което също е по-висок дял от стойностите за страната (7,8%) и областта (10,4%). Образователната инфраструктура в община Любимец е представена от 4 училища, от които 2 начални, 1 основно и 1 средно. Всички учебни заведения са общински. На територията на община Ивайловград функционират 3 основни училища и  1 средно. </w:t>
      </w:r>
    </w:p>
    <w:p w:rsidR="00C30DEE" w:rsidRDefault="00C30DEE" w:rsidP="00CC6B4B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C6B4B" w:rsidRDefault="00CC6B4B" w:rsidP="00CC6B4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b/>
          <w:sz w:val="24"/>
          <w:szCs w:val="24"/>
        </w:rPr>
        <w:t>Трудова заетост и безработица:</w:t>
      </w:r>
      <w:r w:rsidRPr="00CC6B4B">
        <w:rPr>
          <w:rFonts w:ascii="Times New Roman" w:hAnsi="Times New Roman"/>
          <w:sz w:val="24"/>
          <w:szCs w:val="24"/>
        </w:rPr>
        <w:t xml:space="preserve"> Безработицата в община Любимец бележи  тенденция на намаляване от 17,3%  през 2013 г. –  на 13.8% през 2015 г. По данни на ДБТ „Свиленград" за 2015 г. най-голям относителен дял (около 46.55%) имат</w:t>
      </w:r>
      <w:r w:rsidRPr="00CC6B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B4B">
        <w:rPr>
          <w:rFonts w:ascii="Times New Roman" w:hAnsi="Times New Roman"/>
          <w:sz w:val="24"/>
          <w:szCs w:val="24"/>
        </w:rPr>
        <w:t>безработните във възрастовата група 30-50 години. Безработицата в община Ивайловград в периода 2013 – 2015 г. остава почти без промяна - от 24.5 %</w:t>
      </w:r>
      <w:r w:rsidRPr="00CC6B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B4B">
        <w:rPr>
          <w:rFonts w:ascii="Times New Roman" w:hAnsi="Times New Roman"/>
          <w:sz w:val="24"/>
          <w:szCs w:val="24"/>
        </w:rPr>
        <w:t>през 2013 г. на 24,8% през 2015 г. Броят на регистрираните безработни лица през 2015 г.</w:t>
      </w:r>
      <w:r w:rsidRPr="00CC6B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B4B">
        <w:rPr>
          <w:rFonts w:ascii="Times New Roman" w:hAnsi="Times New Roman"/>
          <w:sz w:val="24"/>
          <w:szCs w:val="24"/>
        </w:rPr>
        <w:t>спрямо 2013 г. е с 10 души по-висок.</w:t>
      </w:r>
      <w:r w:rsidRPr="00CC6B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B4B">
        <w:rPr>
          <w:rFonts w:ascii="Times New Roman" w:hAnsi="Times New Roman"/>
          <w:sz w:val="24"/>
          <w:szCs w:val="24"/>
        </w:rPr>
        <w:t>По данни на ДБТ „Свиленград" за 2015 г. най-голям относителен дял (около 46.82 %) имат</w:t>
      </w:r>
      <w:r w:rsidRPr="00CC6B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B4B">
        <w:rPr>
          <w:rFonts w:ascii="Times New Roman" w:hAnsi="Times New Roman"/>
          <w:sz w:val="24"/>
          <w:szCs w:val="24"/>
        </w:rPr>
        <w:t>безработните във възрастовата група над 50 години. Около 40 % от безработните са хора</w:t>
      </w:r>
      <w:r w:rsidRPr="00CC6B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B4B">
        <w:rPr>
          <w:rFonts w:ascii="Times New Roman" w:hAnsi="Times New Roman"/>
          <w:sz w:val="24"/>
          <w:szCs w:val="24"/>
        </w:rPr>
        <w:t>между 30 и 50 годишна възраст</w:t>
      </w:r>
      <w:r w:rsidRPr="00CC6B4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6B4B">
        <w:rPr>
          <w:rFonts w:ascii="Times New Roman" w:hAnsi="Times New Roman"/>
          <w:sz w:val="24"/>
          <w:szCs w:val="24"/>
        </w:rPr>
        <w:t xml:space="preserve">а делът на младежите до 29 години е около 13 %. </w:t>
      </w:r>
    </w:p>
    <w:p w:rsidR="00C30DEE" w:rsidRPr="00C30DEE" w:rsidRDefault="00C30DEE" w:rsidP="00CC6B4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6B4B" w:rsidRPr="00CC6B4B" w:rsidRDefault="00CC6B4B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b/>
          <w:sz w:val="24"/>
          <w:szCs w:val="24"/>
        </w:rPr>
        <w:t>Икономика:</w:t>
      </w:r>
      <w:r w:rsidRPr="00CC6B4B">
        <w:rPr>
          <w:rFonts w:ascii="Times New Roman" w:hAnsi="Times New Roman"/>
          <w:sz w:val="24"/>
          <w:szCs w:val="24"/>
        </w:rPr>
        <w:t xml:space="preserve"> По данни на НСИ, 2014, по извършваните икономически дейности, местната икономика на двете общини , изглежда както следва:</w:t>
      </w:r>
    </w:p>
    <w:tbl>
      <w:tblPr>
        <w:tblStyle w:val="a6"/>
        <w:tblW w:w="9983" w:type="dxa"/>
        <w:tblLook w:val="04A0" w:firstRow="1" w:lastRow="0" w:firstColumn="1" w:lastColumn="0" w:noHBand="0" w:noVBand="1"/>
      </w:tblPr>
      <w:tblGrid>
        <w:gridCol w:w="5070"/>
        <w:gridCol w:w="2693"/>
        <w:gridCol w:w="2220"/>
      </w:tblGrid>
      <w:tr w:rsidR="00CC6B4B" w:rsidRPr="00CC6B4B" w:rsidTr="00D40FBA">
        <w:tc>
          <w:tcPr>
            <w:tcW w:w="507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Икономическа дейност</w:t>
            </w:r>
          </w:p>
        </w:tc>
        <w:tc>
          <w:tcPr>
            <w:tcW w:w="2693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% дял в местната икономика на община Любимец</w:t>
            </w:r>
          </w:p>
        </w:tc>
        <w:tc>
          <w:tcPr>
            <w:tcW w:w="222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% дял в местната икономика на община Ивайловград</w:t>
            </w:r>
          </w:p>
        </w:tc>
      </w:tr>
      <w:tr w:rsidR="00CC6B4B" w:rsidRPr="00CC6B4B" w:rsidTr="00D40FBA">
        <w:trPr>
          <w:trHeight w:val="327"/>
        </w:trPr>
        <w:tc>
          <w:tcPr>
            <w:tcW w:w="507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Търговия; ремонт на автомобили и мотоциклети</w:t>
            </w:r>
          </w:p>
        </w:tc>
        <w:tc>
          <w:tcPr>
            <w:tcW w:w="2693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19.97</w:t>
            </w:r>
          </w:p>
        </w:tc>
        <w:tc>
          <w:tcPr>
            <w:tcW w:w="222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57.46</w:t>
            </w:r>
          </w:p>
        </w:tc>
      </w:tr>
      <w:tr w:rsidR="00CC6B4B" w:rsidRPr="00CC6B4B" w:rsidTr="00D40FBA">
        <w:tc>
          <w:tcPr>
            <w:tcW w:w="507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Производство и разпределение на електрическа и топлинна енергия</w:t>
            </w:r>
          </w:p>
        </w:tc>
        <w:tc>
          <w:tcPr>
            <w:tcW w:w="2693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8.42</w:t>
            </w:r>
          </w:p>
        </w:tc>
        <w:tc>
          <w:tcPr>
            <w:tcW w:w="222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CC6B4B" w:rsidRPr="00CC6B4B" w:rsidTr="00D40FBA">
        <w:tc>
          <w:tcPr>
            <w:tcW w:w="507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Селско, горско и рибно стопанство</w:t>
            </w:r>
          </w:p>
        </w:tc>
        <w:tc>
          <w:tcPr>
            <w:tcW w:w="2693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6.83</w:t>
            </w:r>
          </w:p>
        </w:tc>
        <w:tc>
          <w:tcPr>
            <w:tcW w:w="222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</w:tr>
      <w:tr w:rsidR="00CC6B4B" w:rsidRPr="00CC6B4B" w:rsidTr="00D40FBA">
        <w:tc>
          <w:tcPr>
            <w:tcW w:w="507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Преработваща промишленост</w:t>
            </w:r>
          </w:p>
        </w:tc>
        <w:tc>
          <w:tcPr>
            <w:tcW w:w="2693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222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12.73</w:t>
            </w:r>
          </w:p>
        </w:tc>
      </w:tr>
      <w:tr w:rsidR="00CC6B4B" w:rsidRPr="00CC6B4B" w:rsidTr="00D40FBA">
        <w:tc>
          <w:tcPr>
            <w:tcW w:w="507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Добивна промишленост</w:t>
            </w:r>
          </w:p>
        </w:tc>
        <w:tc>
          <w:tcPr>
            <w:tcW w:w="2693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</w:tc>
        <w:tc>
          <w:tcPr>
            <w:tcW w:w="222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</w:tr>
      <w:tr w:rsidR="00CC6B4B" w:rsidRPr="00CC6B4B" w:rsidTr="00D40FBA">
        <w:tc>
          <w:tcPr>
            <w:tcW w:w="507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Транспорт, складиране и пощи</w:t>
            </w:r>
          </w:p>
        </w:tc>
        <w:tc>
          <w:tcPr>
            <w:tcW w:w="2693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4.98</w:t>
            </w:r>
          </w:p>
        </w:tc>
        <w:tc>
          <w:tcPr>
            <w:tcW w:w="222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3.46</w:t>
            </w:r>
          </w:p>
        </w:tc>
      </w:tr>
      <w:tr w:rsidR="00CC6B4B" w:rsidRPr="00CC6B4B" w:rsidTr="00D40FBA">
        <w:tc>
          <w:tcPr>
            <w:tcW w:w="507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Хотелиерство и ресторантьорство</w:t>
            </w:r>
          </w:p>
        </w:tc>
        <w:tc>
          <w:tcPr>
            <w:tcW w:w="2693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22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</w:tr>
      <w:tr w:rsidR="00CC6B4B" w:rsidRPr="00CC6B4B" w:rsidTr="00D40FBA">
        <w:tc>
          <w:tcPr>
            <w:tcW w:w="507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693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2220" w:type="dxa"/>
          </w:tcPr>
          <w:p w:rsidR="00CC6B4B" w:rsidRPr="00CC6B4B" w:rsidRDefault="00CC6B4B" w:rsidP="00CC6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4B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</w:tbl>
    <w:p w:rsidR="00CC6B4B" w:rsidRPr="00CC6B4B" w:rsidRDefault="00CC6B4B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sz w:val="24"/>
          <w:szCs w:val="24"/>
        </w:rPr>
        <w:t xml:space="preserve">През 2014 г. на територията на община Любимец функционират общо 346 нефинансови предприятия от които 95,95% са микропредприятия с до 9 заети,  които създават и </w:t>
      </w:r>
      <w:r w:rsidRPr="00CC6B4B">
        <w:rPr>
          <w:rFonts w:ascii="Times New Roman" w:hAnsi="Times New Roman"/>
          <w:sz w:val="24"/>
          <w:szCs w:val="24"/>
        </w:rPr>
        <w:lastRenderedPageBreak/>
        <w:t xml:space="preserve">основната трудова заетост в общината  и 3,92%  малки предприятия.  Аналогична е ситуацията и в община Ивайловград. През 2014 г. на територията на община Ивайловград функционират общо 155 нефинансови предприятия от които 90,64% са микропредприятия с до 9 заети,  които създават и основната трудова заетост в общината и 8,77%  малки предприятия. На територията на на двете общини не функционират  големи предприятия.   </w:t>
      </w:r>
    </w:p>
    <w:p w:rsidR="00CC6B4B" w:rsidRPr="00CC6B4B" w:rsidRDefault="00CC6B4B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sz w:val="24"/>
          <w:szCs w:val="24"/>
        </w:rPr>
        <w:t>Преобладаващата част от фирмите на територията и на двете общини са с нисък потенциал за генериране на брутна добавена стойност и ниска икономическа активност, основно развиват семеен бизнес. Промените в отрасловата структура на икономиката показват, че промишлеността вече е изгубила мястото си на водещ отрасъл в стопанството на общината, като това е от началото на прехода. Отрасълът с най-висока динамика в развитието си е търговията.</w:t>
      </w:r>
    </w:p>
    <w:p w:rsidR="00CC6B4B" w:rsidRDefault="00CC6B4B" w:rsidP="000A433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C6B4B">
        <w:rPr>
          <w:rFonts w:ascii="Times New Roman" w:hAnsi="Times New Roman"/>
          <w:b/>
          <w:sz w:val="24"/>
          <w:szCs w:val="24"/>
        </w:rPr>
        <w:t>Земеделие, животновъдство и горско стопанство:</w:t>
      </w:r>
      <w:r w:rsidRPr="00CC6B4B">
        <w:rPr>
          <w:rFonts w:ascii="Times New Roman" w:hAnsi="Times New Roman"/>
          <w:sz w:val="24"/>
          <w:szCs w:val="24"/>
        </w:rPr>
        <w:t xml:space="preserve"> </w:t>
      </w:r>
      <w:r w:rsidRPr="00CC6B4B">
        <w:rPr>
          <w:rFonts w:ascii="Times New Roman" w:hAnsi="Times New Roman"/>
          <w:color w:val="000000"/>
          <w:sz w:val="24"/>
          <w:szCs w:val="24"/>
        </w:rPr>
        <w:t xml:space="preserve">Общини Любимец и Ивайловград са традиционно селскостопански общини, което се обуславяла от добрите качества на почвите и благоприятните агро-климатични условия. </w:t>
      </w:r>
    </w:p>
    <w:p w:rsidR="000A4334" w:rsidRPr="000A4334" w:rsidRDefault="000A4334" w:rsidP="000A433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C6B4B" w:rsidRPr="00CC6B4B" w:rsidRDefault="00CC6B4B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b/>
          <w:sz w:val="24"/>
          <w:szCs w:val="24"/>
        </w:rPr>
        <w:t>Природни и културни забеле</w:t>
      </w:r>
      <w:r w:rsidR="000A4334">
        <w:rPr>
          <w:rFonts w:ascii="Times New Roman" w:hAnsi="Times New Roman"/>
          <w:b/>
          <w:sz w:val="24"/>
          <w:szCs w:val="24"/>
        </w:rPr>
        <w:t>жителности</w:t>
      </w:r>
      <w:r w:rsidRPr="00CC6B4B">
        <w:rPr>
          <w:rFonts w:ascii="Times New Roman" w:hAnsi="Times New Roman"/>
          <w:b/>
          <w:sz w:val="24"/>
          <w:szCs w:val="24"/>
        </w:rPr>
        <w:t>:</w:t>
      </w:r>
      <w:r w:rsidRPr="00CC6B4B">
        <w:rPr>
          <w:rFonts w:ascii="Times New Roman" w:hAnsi="Times New Roman"/>
          <w:sz w:val="24"/>
          <w:szCs w:val="24"/>
        </w:rPr>
        <w:t xml:space="preserve"> На територията на община Любимец се намират следните по-големи забележителности: </w:t>
      </w:r>
      <w:r w:rsidRPr="00CC6B4B">
        <w:rPr>
          <w:rFonts w:ascii="Times New Roman" w:eastAsiaTheme="minorHAnsi" w:hAnsi="Times New Roman"/>
          <w:color w:val="000000"/>
          <w:sz w:val="24"/>
          <w:szCs w:val="24"/>
        </w:rPr>
        <w:t xml:space="preserve"> Скалният комплекс Глухите камъни - ; </w:t>
      </w:r>
      <w:r w:rsidRPr="00CC6B4B">
        <w:rPr>
          <w:rFonts w:ascii="Times New Roman" w:eastAsiaTheme="minorHAnsi" w:hAnsi="Times New Roman"/>
          <w:bCs/>
          <w:color w:val="000000"/>
          <w:sz w:val="24"/>
          <w:szCs w:val="24"/>
        </w:rPr>
        <w:t>Тракийска куполна гробница</w:t>
      </w:r>
      <w:r w:rsidRPr="00CC6B4B">
        <w:rPr>
          <w:rFonts w:ascii="Times New Roman" w:hAnsi="Times New Roman"/>
          <w:sz w:val="24"/>
          <w:szCs w:val="24"/>
        </w:rPr>
        <w:t xml:space="preserve">; "Куш кая" </w:t>
      </w:r>
      <w:r w:rsidR="000A4334">
        <w:rPr>
          <w:rFonts w:ascii="Times New Roman" w:hAnsi="Times New Roman"/>
          <w:sz w:val="24"/>
          <w:szCs w:val="24"/>
          <w:lang w:val="bg-BG"/>
        </w:rPr>
        <w:t xml:space="preserve"> и др.</w:t>
      </w:r>
      <w:r w:rsidRPr="00CC6B4B">
        <w:rPr>
          <w:rFonts w:ascii="Times New Roman" w:hAnsi="Times New Roman"/>
          <w:sz w:val="24"/>
          <w:szCs w:val="24"/>
        </w:rPr>
        <w:t xml:space="preserve"> </w:t>
      </w:r>
    </w:p>
    <w:p w:rsidR="00CC6B4B" w:rsidRPr="00CC6B4B" w:rsidRDefault="00CC6B4B" w:rsidP="00CC6B4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sz w:val="24"/>
          <w:szCs w:val="24"/>
        </w:rPr>
        <w:t xml:space="preserve">Община Ивайловград е забележителна с културно-историческото си наследство - 50 паметника на културата, от които 26 църкви. </w:t>
      </w:r>
    </w:p>
    <w:p w:rsidR="0029758A" w:rsidRPr="00CC6B4B" w:rsidRDefault="0029758A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C6B4B" w:rsidRDefault="00CC6B4B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29758A" w:rsidRPr="00CC6B4B" w:rsidRDefault="0029758A" w:rsidP="00CC6B4B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6B4B">
        <w:rPr>
          <w:rFonts w:ascii="Times New Roman" w:hAnsi="Times New Roman"/>
          <w:b/>
          <w:sz w:val="24"/>
          <w:szCs w:val="24"/>
          <w:lang w:val="bg-BG"/>
        </w:rPr>
        <w:lastRenderedPageBreak/>
        <w:t>Изследване на нагласите</w:t>
      </w:r>
      <w:r w:rsidR="00ED5A04" w:rsidRPr="00CC6B4B">
        <w:rPr>
          <w:rFonts w:ascii="Times New Roman" w:hAnsi="Times New Roman"/>
          <w:b/>
          <w:sz w:val="24"/>
          <w:szCs w:val="24"/>
          <w:lang w:val="bg-BG"/>
        </w:rPr>
        <w:t>, свързани с подкрепа на МИГ</w:t>
      </w:r>
    </w:p>
    <w:p w:rsidR="0029758A" w:rsidRDefault="0029758A" w:rsidP="00CC6B4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Целта на тази част от изследването е да събере информиция, анализира и систематизира набраната информация с оглед установяване нагласите за подкрепа на МИГ, изготвяне на местна стратегия и готовността за включване с проекти.</w:t>
      </w:r>
    </w:p>
    <w:p w:rsidR="00541BC9" w:rsidRPr="00CC6B4B" w:rsidRDefault="00541BC9" w:rsidP="00CC6B4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758A" w:rsidRPr="00925418" w:rsidRDefault="0029758A" w:rsidP="0092541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925418">
        <w:rPr>
          <w:rFonts w:ascii="Times New Roman" w:hAnsi="Times New Roman"/>
          <w:sz w:val="24"/>
          <w:szCs w:val="24"/>
          <w:lang w:val="bg-BG"/>
        </w:rPr>
        <w:t>Социален статус</w:t>
      </w:r>
      <w:r w:rsidR="003C4C09" w:rsidRPr="009254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1BC9" w:rsidRPr="00925418">
        <w:rPr>
          <w:rFonts w:ascii="Times New Roman" w:hAnsi="Times New Roman"/>
          <w:sz w:val="24"/>
          <w:szCs w:val="24"/>
          <w:lang w:val="bg-BG"/>
        </w:rPr>
        <w:t>на анкетираните лица</w:t>
      </w:r>
    </w:p>
    <w:p w:rsidR="003C4C09" w:rsidRPr="00CC6B4B" w:rsidRDefault="003C4C09" w:rsidP="00541B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За определяне броя и групите анкетирани лица основ</w:t>
      </w:r>
      <w:r w:rsidR="00541BC9">
        <w:rPr>
          <w:rFonts w:ascii="Times New Roman" w:hAnsi="Times New Roman"/>
          <w:sz w:val="24"/>
          <w:szCs w:val="24"/>
          <w:lang w:val="bg-BG"/>
        </w:rPr>
        <w:t>н</w:t>
      </w:r>
      <w:r w:rsidRPr="00CC6B4B">
        <w:rPr>
          <w:rFonts w:ascii="Times New Roman" w:hAnsi="Times New Roman"/>
          <w:sz w:val="24"/>
          <w:szCs w:val="24"/>
          <w:lang w:val="bg-BG"/>
        </w:rPr>
        <w:t>о изискване беше да бъдат обхванати представители на различните групи заинтересовани лица – неправителствен сектор, местен бизнес, публичен сектор.</w:t>
      </w:r>
    </w:p>
    <w:p w:rsidR="0029758A" w:rsidRDefault="0029758A" w:rsidP="00CC6B4B">
      <w:pPr>
        <w:pStyle w:val="a3"/>
        <w:tabs>
          <w:tab w:val="left" w:pos="116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ab/>
      </w: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3606" cy="2018995"/>
            <wp:effectExtent l="19050" t="0" r="21844" b="305"/>
            <wp:docPr id="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05B5" w:rsidRPr="00CC6B4B" w:rsidRDefault="00F505B5" w:rsidP="00CC6B4B">
      <w:pPr>
        <w:pStyle w:val="a3"/>
        <w:tabs>
          <w:tab w:val="left" w:pos="116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74AD" w:rsidRPr="00CC6B4B" w:rsidRDefault="000474AD" w:rsidP="009254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Разпределение на анкетираните по пол</w:t>
      </w:r>
    </w:p>
    <w:p w:rsidR="000216FA" w:rsidRPr="00CC6B4B" w:rsidRDefault="000216FA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0216FA" w:rsidRPr="00CC6B4B" w:rsidRDefault="000216FA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9959" cy="1726114"/>
            <wp:effectExtent l="19050" t="0" r="15491" b="7436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16FA" w:rsidRPr="00CC6B4B" w:rsidRDefault="000216FA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86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960"/>
        <w:gridCol w:w="960"/>
      </w:tblGrid>
      <w:tr w:rsidR="000216FA" w:rsidRPr="00CC6B4B" w:rsidTr="000216F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FA" w:rsidRPr="00CC6B4B" w:rsidRDefault="000216FA" w:rsidP="0092541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разпределение по възраст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FA" w:rsidRPr="00CC6B4B" w:rsidRDefault="000216FA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FA" w:rsidRPr="00CC6B4B" w:rsidRDefault="000216FA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0216FA" w:rsidRPr="00CC6B4B" w:rsidRDefault="000216FA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6146" cy="2018995"/>
            <wp:effectExtent l="19050" t="0" r="19304" b="3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16FA" w:rsidRPr="00CC6B4B" w:rsidRDefault="000216FA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7520BD" w:rsidRPr="00CC6B4B" w:rsidRDefault="007520BD" w:rsidP="00925418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Мислите ли, че МИГ на територията на общините Любимец и Ивайловград ще е пол</w:t>
      </w:r>
      <w:r w:rsidR="00981EF1"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</w:t>
      </w:r>
      <w:r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зна за соцално-икономическото развитие?</w:t>
      </w:r>
    </w:p>
    <w:p w:rsidR="007520BD" w:rsidRPr="00CC6B4B" w:rsidRDefault="007520BD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7416" cy="1909267"/>
            <wp:effectExtent l="19050" t="0" r="18034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20BD" w:rsidRPr="00CC6B4B" w:rsidRDefault="007520BD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50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  <w:gridCol w:w="960"/>
      </w:tblGrid>
      <w:tr w:rsidR="007520BD" w:rsidRPr="00CC6B4B" w:rsidTr="007520BD">
        <w:trPr>
          <w:trHeight w:val="29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BD" w:rsidRPr="00CC6B4B" w:rsidRDefault="007520BD" w:rsidP="0092541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Искате ли да научите повече за ПРСР 2014-2020 г. и новите оперативни програми?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BD" w:rsidRPr="00CC6B4B" w:rsidRDefault="007520BD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7520BD" w:rsidRPr="00CC6B4B" w:rsidRDefault="00841981" w:rsidP="00CC6B4B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4876" cy="2004365"/>
            <wp:effectExtent l="19050" t="0" r="20574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1150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  <w:gridCol w:w="960"/>
      </w:tblGrid>
      <w:tr w:rsidR="007520BD" w:rsidRPr="00CC6B4B" w:rsidTr="00EA794B">
        <w:trPr>
          <w:trHeight w:val="29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77" w:rsidRPr="00CC6B4B" w:rsidRDefault="00FF6C77" w:rsidP="00CC6B4B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BD" w:rsidRPr="00CC6B4B" w:rsidRDefault="007520BD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A970C6" w:rsidRPr="00CC6B4B" w:rsidRDefault="009A7C0E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ab/>
      </w:r>
    </w:p>
    <w:p w:rsidR="00EA794B" w:rsidRPr="00CC6B4B" w:rsidRDefault="00EA794B" w:rsidP="00925418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Какво според вас е важно да се направи за насърчаване на местните инициативи?</w:t>
      </w:r>
    </w:p>
    <w:tbl>
      <w:tblPr>
        <w:tblW w:w="536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200"/>
      </w:tblGrid>
      <w:tr w:rsidR="00A970C6" w:rsidRPr="00CC6B4B" w:rsidTr="00A970C6">
        <w:trPr>
          <w:trHeight w:val="31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970C6" w:rsidRPr="00CC6B4B" w:rsidRDefault="00A970C6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отговор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970C6" w:rsidRPr="00CC6B4B" w:rsidRDefault="00A970C6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%</w:t>
            </w:r>
          </w:p>
        </w:tc>
      </w:tr>
      <w:tr w:rsidR="00A970C6" w:rsidRPr="00CC6B4B" w:rsidTr="00A970C6">
        <w:trPr>
          <w:trHeight w:val="6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C6" w:rsidRPr="00CC6B4B" w:rsidRDefault="00A970C6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 се обучат хората как да работят заедно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C6" w:rsidRPr="00CC6B4B" w:rsidRDefault="00A970C6" w:rsidP="00CC6B4B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30.61</w:t>
            </w:r>
          </w:p>
        </w:tc>
      </w:tr>
      <w:tr w:rsidR="00A970C6" w:rsidRPr="00CC6B4B" w:rsidTr="00A970C6">
        <w:trPr>
          <w:trHeight w:val="6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970C6" w:rsidRPr="00CC6B4B" w:rsidRDefault="00A970C6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 се проучат потребностите на бизнеса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970C6" w:rsidRPr="00CC6B4B" w:rsidRDefault="00A970C6" w:rsidP="00CC6B4B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18.37</w:t>
            </w:r>
          </w:p>
        </w:tc>
      </w:tr>
      <w:tr w:rsidR="00A970C6" w:rsidRPr="00CC6B4B" w:rsidTr="00A970C6">
        <w:trPr>
          <w:trHeight w:val="9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C6" w:rsidRPr="00CC6B4B" w:rsidRDefault="00A970C6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 се направи обсъждане на проблемите и потребностите в общността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C6" w:rsidRPr="00CC6B4B" w:rsidRDefault="00A970C6" w:rsidP="00CC6B4B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16.33</w:t>
            </w:r>
          </w:p>
        </w:tc>
      </w:tr>
      <w:tr w:rsidR="00A970C6" w:rsidRPr="00CC6B4B" w:rsidTr="00A970C6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970C6" w:rsidRPr="00CC6B4B" w:rsidRDefault="00A970C6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банките да дават повече кредити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970C6" w:rsidRPr="00CC6B4B" w:rsidRDefault="00A970C6" w:rsidP="00CC6B4B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A970C6" w:rsidRPr="00CC6B4B" w:rsidTr="00A970C6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C6" w:rsidRPr="00CC6B4B" w:rsidRDefault="00A970C6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държавата да дава повече пари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C6" w:rsidRPr="00CC6B4B" w:rsidRDefault="00A970C6" w:rsidP="00CC6B4B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10.2</w:t>
            </w:r>
          </w:p>
        </w:tc>
      </w:tr>
      <w:tr w:rsidR="00A970C6" w:rsidRPr="00CC6B4B" w:rsidTr="00A970C6">
        <w:trPr>
          <w:trHeight w:val="6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970C6" w:rsidRPr="00CC6B4B" w:rsidRDefault="00A970C6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 се информират, обучат и подготвят хората с идеи за кандидатстване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970C6" w:rsidRPr="00CC6B4B" w:rsidRDefault="00A970C6" w:rsidP="00CC6B4B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44.9</w:t>
            </w:r>
          </w:p>
        </w:tc>
      </w:tr>
      <w:tr w:rsidR="00A970C6" w:rsidRPr="00CC6B4B" w:rsidTr="00A970C6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C6" w:rsidRPr="00CC6B4B" w:rsidRDefault="00A970C6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C6" w:rsidRPr="00CC6B4B" w:rsidRDefault="00A970C6" w:rsidP="00CC6B4B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120.41</w:t>
            </w:r>
          </w:p>
        </w:tc>
      </w:tr>
    </w:tbl>
    <w:p w:rsidR="009A7C0E" w:rsidRPr="00CC6B4B" w:rsidRDefault="00EA794B" w:rsidP="00CC6B4B">
      <w:pPr>
        <w:tabs>
          <w:tab w:val="left" w:pos="2333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Процентът е по-голям от сто, тъй като някои от анкетираните са дали повече от един отговор.</w:t>
      </w:r>
    </w:p>
    <w:p w:rsidR="00EA794B" w:rsidRPr="00CC6B4B" w:rsidRDefault="00EA794B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EA794B" w:rsidRPr="00CC6B4B" w:rsidRDefault="00EA794B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50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  <w:gridCol w:w="960"/>
      </w:tblGrid>
      <w:tr w:rsidR="00EA794B" w:rsidRPr="00CC6B4B" w:rsidTr="00EA794B">
        <w:trPr>
          <w:trHeight w:val="29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4B" w:rsidRPr="00CC6B4B" w:rsidRDefault="00EA794B" w:rsidP="0092541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C6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Желаете ли лично да се включите в работна група за подготовка на новата Стратегия?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4B" w:rsidRPr="00CC6B4B" w:rsidRDefault="00EA794B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EA794B" w:rsidRPr="00CC6B4B" w:rsidRDefault="00EA794B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8689" cy="2224877"/>
            <wp:effectExtent l="19050" t="0" r="16761" b="3973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05B5" w:rsidRPr="00CC6B4B" w:rsidRDefault="00F505B5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ED5A04" w:rsidRPr="00CC6B4B" w:rsidRDefault="00ED5A04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ED5A04" w:rsidRDefault="00ED5A04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Pr="00CC6B4B" w:rsidRDefault="00C8057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ED5A04" w:rsidRPr="00F505B5" w:rsidRDefault="00ED5A04" w:rsidP="00CC6B4B">
      <w:pPr>
        <w:pStyle w:val="a3"/>
        <w:numPr>
          <w:ilvl w:val="0"/>
          <w:numId w:val="2"/>
        </w:numPr>
        <w:tabs>
          <w:tab w:val="left" w:pos="2333"/>
        </w:tabs>
        <w:spacing w:after="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 w:rsidRPr="00F505B5">
        <w:rPr>
          <w:rFonts w:ascii="Times New Roman" w:hAnsi="Times New Roman"/>
          <w:b/>
          <w:sz w:val="24"/>
          <w:szCs w:val="24"/>
          <w:lang w:val="bg-BG"/>
        </w:rPr>
        <w:t>Готовност за участие с проекти и финансиране</w:t>
      </w:r>
    </w:p>
    <w:p w:rsidR="00ED5A04" w:rsidRPr="00CC6B4B" w:rsidRDefault="00ED5A04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ED5A04" w:rsidRPr="00CC6B4B" w:rsidRDefault="00925418" w:rsidP="00CC6B4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ED5A04"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мате ли идея за проект към бъдещата Стратегия на МИГ Любимец - Ивайловград, която би могла да се реализира за вашето населено място или за вашия бизнес?</w:t>
      </w:r>
    </w:p>
    <w:p w:rsidR="00ED5A04" w:rsidRPr="00CC6B4B" w:rsidRDefault="00ED5A04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ED5A04" w:rsidRPr="00CC6B4B" w:rsidRDefault="00ED5A04" w:rsidP="00CC6B4B">
      <w:pPr>
        <w:tabs>
          <w:tab w:val="left" w:pos="2333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9959" cy="1970605"/>
            <wp:effectExtent l="19050" t="0" r="15491" b="0"/>
            <wp:docPr id="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5A04" w:rsidRPr="00CC6B4B" w:rsidRDefault="00ED5A04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D5A04" w:rsidRPr="00CC6B4B" w:rsidRDefault="00ED5A04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Имате ли възможност да финансирате самостоятелно участието си в проект или ви е необходим допълнителен финансов ресурс, за да изпълните проекта си?</w:t>
      </w:r>
    </w:p>
    <w:p w:rsidR="00352FC6" w:rsidRPr="00CC6B4B" w:rsidRDefault="00352FC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ED5A04" w:rsidRPr="00CC6B4B" w:rsidRDefault="00352FC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6146" cy="2099463"/>
            <wp:effectExtent l="19050" t="0" r="19304" b="0"/>
            <wp:docPr id="1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8436B" w:rsidRDefault="0038436B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604804" w:rsidRPr="00CC6B4B" w:rsidRDefault="00FF2228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Подкрепяте ли учредяването на гаранци</w:t>
      </w:r>
      <w:r w:rsidR="00D40AA9" w:rsidRPr="00CC6B4B">
        <w:rPr>
          <w:rFonts w:ascii="Times New Roman" w:hAnsi="Times New Roman"/>
          <w:sz w:val="24"/>
          <w:szCs w:val="24"/>
          <w:lang w:val="bg-BG"/>
        </w:rPr>
        <w:t>онен фонд и/или взаимо-спомагателна каса за подпомагане на местно ниво?</w:t>
      </w:r>
    </w:p>
    <w:p w:rsidR="00534980" w:rsidRPr="00CC6B4B" w:rsidRDefault="00534980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4876" cy="2033626"/>
            <wp:effectExtent l="19050" t="0" r="20574" b="4724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5A04" w:rsidRPr="00CC6B4B" w:rsidRDefault="00ED5A04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D5A04" w:rsidRPr="00CC6B4B" w:rsidRDefault="00EE652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Бихте ли участвали с определена парична вноска, съобразена с вашите доходи в местно сдружение за подпомагане на местния бизнес и местното развитие на гражданското общество при ясни и регламентирани правила?</w:t>
      </w:r>
    </w:p>
    <w:p w:rsidR="00EE6526" w:rsidRPr="00CC6B4B" w:rsidRDefault="00EE652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EE6526" w:rsidRPr="00CC6B4B" w:rsidRDefault="00EE6526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8689" cy="2704081"/>
            <wp:effectExtent l="19050" t="0" r="16761" b="1019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5A04" w:rsidRPr="00CC6B4B" w:rsidRDefault="00ED5A04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DD5D15" w:rsidRDefault="00DD5D15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925418" w:rsidRDefault="00925418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0576" w:rsidRDefault="00C80576" w:rsidP="00DD5D15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ED5A04" w:rsidRPr="00DD5D15" w:rsidRDefault="00DD5D15" w:rsidP="00DD5D15">
      <w:pPr>
        <w:pStyle w:val="a3"/>
        <w:numPr>
          <w:ilvl w:val="0"/>
          <w:numId w:val="2"/>
        </w:numPr>
        <w:tabs>
          <w:tab w:val="left" w:pos="233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5D15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Виждане </w:t>
      </w:r>
      <w:r w:rsidR="00F0119B">
        <w:rPr>
          <w:rFonts w:ascii="Times New Roman" w:hAnsi="Times New Roman"/>
          <w:b/>
          <w:sz w:val="24"/>
          <w:szCs w:val="24"/>
          <w:lang w:val="bg-BG"/>
        </w:rPr>
        <w:t>за приоритетни сектори</w:t>
      </w:r>
      <w:r w:rsidR="00ED5A04" w:rsidRPr="00DD5D15">
        <w:rPr>
          <w:rFonts w:ascii="Times New Roman" w:hAnsi="Times New Roman"/>
          <w:b/>
          <w:sz w:val="24"/>
          <w:szCs w:val="24"/>
          <w:lang w:val="bg-BG"/>
        </w:rPr>
        <w:t xml:space="preserve"> за развитие на територията</w:t>
      </w:r>
    </w:p>
    <w:p w:rsidR="00ED5A04" w:rsidRPr="00CC6B4B" w:rsidRDefault="00ED5A04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F6C77" w:rsidRPr="00CC6B4B" w:rsidRDefault="00FF6C77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Кои според вас са най-перспективните икономически сектори в региона? Моля посочете:</w:t>
      </w:r>
    </w:p>
    <w:p w:rsidR="00FF6C77" w:rsidRPr="00CC6B4B" w:rsidRDefault="00FF6C77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0B4B3B" w:rsidRPr="00CC6B4B" w:rsidRDefault="00FF6C77" w:rsidP="00CC6B4B">
      <w:pPr>
        <w:pStyle w:val="a3"/>
        <w:tabs>
          <w:tab w:val="left" w:pos="2333"/>
        </w:tabs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7419" cy="3056149"/>
            <wp:effectExtent l="19050" t="0" r="18031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5418" w:rsidRDefault="000B4B3B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ab/>
      </w:r>
    </w:p>
    <w:p w:rsidR="000B4B3B" w:rsidRPr="00CC6B4B" w:rsidRDefault="000B4B3B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Общият процент е по-голям от сто, тъй като някои от анкетираните лица са дали повече от един отговор.</w:t>
      </w:r>
    </w:p>
    <w:p w:rsidR="000B4B3B" w:rsidRPr="00CC6B4B" w:rsidRDefault="000B4B3B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В анкетните карти въпросът е отворен, с възможност анкетираното лице само да посочи  най-перспективните сектори за развитие на територията. </w:t>
      </w:r>
      <w:r w:rsidR="00BB02C8"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В отговор „селско стопанство” са обединени  следните отговори, дадени от лицата: „животновъдство”, „овцевъдство”, „земеделие”, </w:t>
      </w:r>
      <w:r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BB02C8"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„отглеждане на зеленчуци”.</w:t>
      </w:r>
    </w:p>
    <w:p w:rsidR="00BB02C8" w:rsidRPr="00CC6B4B" w:rsidRDefault="00BB02C8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отговор „лека промишленост” са обединени следните посочвания от лицата: „малки предприятия за обработка на месо и зеленчуци”, „консервна фабрика”</w:t>
      </w:r>
      <w:r w:rsidR="00A63DA9"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„шивашки цехове”</w:t>
      </w:r>
      <w:r w:rsidRPr="00CC6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:rsidR="008D3F4B" w:rsidRPr="00CC6B4B" w:rsidRDefault="008D3F4B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D3F4B" w:rsidRDefault="008D3F4B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0576" w:rsidRDefault="00C80576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0576" w:rsidRPr="00C80576" w:rsidRDefault="00C80576" w:rsidP="00CC6B4B">
      <w:pPr>
        <w:pStyle w:val="a3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FF6C77" w:rsidRPr="00DD5D15" w:rsidRDefault="00D224CD" w:rsidP="00CC6B4B">
      <w:pPr>
        <w:pStyle w:val="a3"/>
        <w:numPr>
          <w:ilvl w:val="0"/>
          <w:numId w:val="2"/>
        </w:numPr>
        <w:tabs>
          <w:tab w:val="left" w:pos="1556"/>
        </w:tabs>
        <w:spacing w:after="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 w:rsidRPr="00DD5D15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Специфични въпроси, поставени </w:t>
      </w:r>
      <w:r w:rsidR="008D3F4B" w:rsidRPr="00DD5D15">
        <w:rPr>
          <w:rFonts w:ascii="Times New Roman" w:hAnsi="Times New Roman"/>
          <w:b/>
          <w:sz w:val="24"/>
          <w:szCs w:val="24"/>
          <w:lang w:val="bg-BG"/>
        </w:rPr>
        <w:t xml:space="preserve"> на бизнеса.</w:t>
      </w:r>
    </w:p>
    <w:p w:rsidR="00DD5D15" w:rsidRDefault="00DD5D15" w:rsidP="00CC6B4B">
      <w:pPr>
        <w:tabs>
          <w:tab w:val="left" w:pos="1556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515D6" w:rsidRPr="00CC6B4B" w:rsidRDefault="009515D6" w:rsidP="00CC6B4B">
      <w:pPr>
        <w:tabs>
          <w:tab w:val="left" w:pos="1556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Как бихте определили вашата фирма?</w:t>
      </w:r>
    </w:p>
    <w:p w:rsidR="009515D6" w:rsidRPr="00CC6B4B" w:rsidRDefault="009515D6" w:rsidP="00CC6B4B">
      <w:pPr>
        <w:tabs>
          <w:tab w:val="left" w:pos="1556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2336" cy="2150669"/>
            <wp:effectExtent l="19050" t="0" r="23114" b="1981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9283B" w:rsidRPr="00CC6B4B" w:rsidRDefault="0029283B" w:rsidP="00CC6B4B">
      <w:pPr>
        <w:tabs>
          <w:tab w:val="left" w:pos="1556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9283B" w:rsidRPr="00CC6B4B" w:rsidRDefault="0029283B" w:rsidP="00CC6B4B">
      <w:pPr>
        <w:tabs>
          <w:tab w:val="left" w:pos="1556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Имате ли установени търговски отношения с партньор от друга държава?</w:t>
      </w:r>
    </w:p>
    <w:tbl>
      <w:tblPr>
        <w:tblW w:w="814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0"/>
      </w:tblGrid>
      <w:tr w:rsidR="0029283B" w:rsidRPr="0029283B" w:rsidTr="0029283B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83B" w:rsidRPr="0029283B" w:rsidRDefault="0029283B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83B" w:rsidRPr="0029283B" w:rsidRDefault="0029283B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83B" w:rsidRPr="0029283B" w:rsidRDefault="0029283B" w:rsidP="00CC6B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29283B" w:rsidRPr="00CC6B4B" w:rsidRDefault="0029283B" w:rsidP="00CC6B4B">
      <w:pPr>
        <w:tabs>
          <w:tab w:val="left" w:pos="1556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3606" cy="2157984"/>
            <wp:effectExtent l="19050" t="0" r="21844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10D8F" w:rsidRPr="00CC6B4B" w:rsidRDefault="00B10D8F" w:rsidP="00CC6B4B">
      <w:pPr>
        <w:tabs>
          <w:tab w:val="left" w:pos="1556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971B42" w:rsidRPr="00CC6B4B" w:rsidRDefault="00971B42" w:rsidP="00CC6B4B">
      <w:pPr>
        <w:tabs>
          <w:tab w:val="left" w:pos="1556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971B42" w:rsidRPr="00CC6B4B" w:rsidRDefault="00971B42" w:rsidP="00CC6B4B">
      <w:pPr>
        <w:spacing w:after="0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sz w:val="24"/>
          <w:szCs w:val="24"/>
        </w:rPr>
        <w:t>Вашите доставчици са предимно от:</w:t>
      </w:r>
    </w:p>
    <w:p w:rsidR="00971B42" w:rsidRPr="00CC6B4B" w:rsidRDefault="00971B42" w:rsidP="00CC6B4B">
      <w:pPr>
        <w:spacing w:after="0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7416" cy="2326233"/>
            <wp:effectExtent l="19050" t="0" r="18034" b="0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71B42" w:rsidRPr="00CC6B4B" w:rsidRDefault="00971B42" w:rsidP="00CC6B4B">
      <w:pPr>
        <w:spacing w:after="0"/>
        <w:rPr>
          <w:rFonts w:ascii="Times New Roman" w:hAnsi="Times New Roman"/>
          <w:sz w:val="24"/>
          <w:szCs w:val="24"/>
        </w:rPr>
      </w:pPr>
    </w:p>
    <w:p w:rsidR="00971B42" w:rsidRPr="00CC6B4B" w:rsidRDefault="00971B42" w:rsidP="00CC6B4B">
      <w:pPr>
        <w:spacing w:after="0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sz w:val="24"/>
          <w:szCs w:val="24"/>
        </w:rPr>
        <w:lastRenderedPageBreak/>
        <w:t>Има ли създадена организация в областта, която да защитава или подпомага дейността на фирмите от вашия бранш?</w:t>
      </w:r>
    </w:p>
    <w:p w:rsidR="00971B42" w:rsidRPr="00CC6B4B" w:rsidRDefault="00971B42" w:rsidP="00CC6B4B">
      <w:pPr>
        <w:spacing w:after="0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2336" cy="2187244"/>
            <wp:effectExtent l="19050" t="0" r="23114" b="3506"/>
            <wp:docPr id="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71B42" w:rsidRPr="00CC6B4B" w:rsidRDefault="00971B42" w:rsidP="00CC6B4B">
      <w:pPr>
        <w:spacing w:after="0"/>
        <w:rPr>
          <w:rFonts w:ascii="Times New Roman" w:hAnsi="Times New Roman"/>
          <w:sz w:val="24"/>
          <w:szCs w:val="24"/>
        </w:rPr>
      </w:pPr>
    </w:p>
    <w:p w:rsidR="00971B42" w:rsidRPr="00CC6B4B" w:rsidRDefault="00971B42" w:rsidP="00CC6B4B">
      <w:pPr>
        <w:spacing w:after="0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sz w:val="24"/>
          <w:szCs w:val="24"/>
        </w:rPr>
        <w:t>Има ли необходимост от създаване на такава организация?</w:t>
      </w:r>
    </w:p>
    <w:p w:rsidR="00971B42" w:rsidRPr="00CC6B4B" w:rsidRDefault="00971B42" w:rsidP="00CC6B4B">
      <w:pPr>
        <w:spacing w:after="0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4876" cy="2253082"/>
            <wp:effectExtent l="19050" t="0" r="20574" b="0"/>
            <wp:docPr id="1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71B42" w:rsidRPr="00CC6B4B" w:rsidRDefault="00971B42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1B42" w:rsidRPr="00CC6B4B" w:rsidRDefault="00971B42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sz w:val="24"/>
          <w:szCs w:val="24"/>
        </w:rPr>
        <w:t>Имате ли достъп до интернет и ползвате ли интернет във вашия бизнес?</w:t>
      </w:r>
    </w:p>
    <w:p w:rsidR="00971B42" w:rsidRPr="00CC6B4B" w:rsidRDefault="00971B42" w:rsidP="00CC6B4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2336" cy="2296972"/>
            <wp:effectExtent l="19050" t="0" r="23114" b="8078"/>
            <wp:docPr id="1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95609" w:rsidRPr="00CC6B4B" w:rsidRDefault="00595609" w:rsidP="00CC6B4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CC6B4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1B42" w:rsidRPr="00CC6B4B" w:rsidRDefault="00971B42" w:rsidP="00CC6B4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lastRenderedPageBreak/>
        <w:t>Вашата фирма притежава ли собствена интернет страница:</w:t>
      </w:r>
    </w:p>
    <w:p w:rsidR="00971B42" w:rsidRPr="00CC6B4B" w:rsidRDefault="00971B42" w:rsidP="00CC6B4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7416" cy="2589581"/>
            <wp:effectExtent l="19050" t="0" r="18034" b="1219"/>
            <wp:docPr id="1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71B42" w:rsidRPr="00CC6B4B" w:rsidRDefault="00971B42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1B42" w:rsidRPr="00CC6B4B" w:rsidRDefault="00971B42" w:rsidP="00CC6B4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Рекламирате ли вашата дейност в други интернет страници:</w:t>
      </w:r>
    </w:p>
    <w:p w:rsidR="00971B42" w:rsidRPr="00CC6B4B" w:rsidRDefault="00971B42" w:rsidP="00CC6B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9956" cy="2443276"/>
            <wp:effectExtent l="19050" t="0" r="15494" b="0"/>
            <wp:docPr id="2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D5D15" w:rsidRDefault="00DD5D15" w:rsidP="00CC6B4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1B42" w:rsidRPr="00CC6B4B" w:rsidRDefault="00971B42" w:rsidP="00CC6B4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Вашата фирма регистрирарали е в различни бази данни на фирми:</w:t>
      </w:r>
    </w:p>
    <w:p w:rsidR="00971B42" w:rsidRPr="00CC6B4B" w:rsidRDefault="00971B42" w:rsidP="00CC6B4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8811" cy="2529068"/>
            <wp:effectExtent l="19050" t="0" r="16639" b="4582"/>
            <wp:docPr id="2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D5D15" w:rsidRDefault="00DD5D15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971B42" w:rsidRPr="00CC6B4B" w:rsidRDefault="00971B42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lastRenderedPageBreak/>
        <w:t>Считате ли, че рекламата в Интернет е важна за вашия бизнес:</w:t>
      </w:r>
    </w:p>
    <w:p w:rsidR="00971B42" w:rsidRPr="00CC6B4B" w:rsidRDefault="00971B42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6146" cy="2479853"/>
            <wp:effectExtent l="19050" t="0" r="19304" b="0"/>
            <wp:docPr id="2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71B42" w:rsidRPr="00CC6B4B" w:rsidRDefault="00971B42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71B42" w:rsidRPr="00CC6B4B" w:rsidRDefault="00971B42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Бихте ли желали да кандидатствате с проект за европейско финансиране:</w:t>
      </w:r>
    </w:p>
    <w:p w:rsidR="00971B42" w:rsidRPr="00CC6B4B" w:rsidRDefault="00971B42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8811" cy="2691114"/>
            <wp:effectExtent l="19050" t="0" r="16639" b="0"/>
            <wp:docPr id="2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71B42" w:rsidRPr="00CC6B4B" w:rsidRDefault="00971B42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71B42" w:rsidRPr="00CC6B4B" w:rsidRDefault="00971B42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 w:rsidRPr="00CC6B4B">
        <w:rPr>
          <w:rFonts w:ascii="Times New Roman" w:hAnsi="Times New Roman"/>
          <w:sz w:val="24"/>
          <w:szCs w:val="24"/>
          <w:lang w:val="bg-BG"/>
        </w:rPr>
        <w:t>При разработване на проекти бихте ли ползвали консултантски услуги:</w:t>
      </w:r>
    </w:p>
    <w:p w:rsidR="00971B42" w:rsidRDefault="00971B42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CC6B4B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5488811" cy="2604304"/>
            <wp:effectExtent l="19050" t="0" r="16639" b="5546"/>
            <wp:docPr id="2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D5D15" w:rsidRDefault="00DD5D15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D5D15" w:rsidRDefault="00DD5D15" w:rsidP="00CC6B4B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Кои според вас са основните проблеми на бизнеса в региона? Моля посочете:</w:t>
      </w:r>
    </w:p>
    <w:tbl>
      <w:tblPr>
        <w:tblW w:w="484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960"/>
      </w:tblGrid>
      <w:tr w:rsidR="00762449" w:rsidRPr="00762449" w:rsidTr="00762449">
        <w:trPr>
          <w:trHeight w:val="29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отговор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%</w:t>
            </w:r>
          </w:p>
        </w:tc>
      </w:tr>
      <w:tr w:rsidR="00762449" w:rsidRPr="00762449" w:rsidTr="00762449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липса на квалифицирана работна ръка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24.3</w:t>
            </w:r>
          </w:p>
        </w:tc>
      </w:tr>
      <w:tr w:rsidR="00762449" w:rsidRPr="00762449" w:rsidTr="00762449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отдалеченост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22.15</w:t>
            </w:r>
          </w:p>
        </w:tc>
      </w:tr>
      <w:tr w:rsidR="00762449" w:rsidRPr="00762449" w:rsidTr="00762449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бюрокрацията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19.23</w:t>
            </w:r>
          </w:p>
        </w:tc>
      </w:tr>
      <w:tr w:rsidR="00762449" w:rsidRPr="00762449" w:rsidTr="00762449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без отговор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16.2</w:t>
            </w:r>
          </w:p>
        </w:tc>
      </w:tr>
      <w:tr w:rsidR="00762449" w:rsidRPr="00762449" w:rsidTr="00762449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демографския проблем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4.52</w:t>
            </w:r>
          </w:p>
        </w:tc>
      </w:tr>
      <w:tr w:rsidR="00762449" w:rsidRPr="00762449" w:rsidTr="00762449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липса на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3.4</w:t>
            </w:r>
          </w:p>
        </w:tc>
      </w:tr>
      <w:tr w:rsidR="00762449" w:rsidRPr="00762449" w:rsidTr="00762449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няма зеленчукова борса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3.4</w:t>
            </w:r>
          </w:p>
        </w:tc>
      </w:tr>
      <w:tr w:rsidR="00762449" w:rsidRPr="00762449" w:rsidTr="00762449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скъп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3.4</w:t>
            </w:r>
          </w:p>
        </w:tc>
      </w:tr>
      <w:tr w:rsidR="00762449" w:rsidRPr="00762449" w:rsidTr="00762449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липса на пазар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9" w:rsidRPr="00762449" w:rsidRDefault="00762449" w:rsidP="0076244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762449">
              <w:rPr>
                <w:rFonts w:eastAsia="Times New Roman"/>
                <w:color w:val="000000"/>
                <w:lang w:val="bg-BG" w:eastAsia="bg-BG"/>
              </w:rPr>
              <w:t>3.4</w:t>
            </w:r>
          </w:p>
        </w:tc>
      </w:tr>
    </w:tbl>
    <w:p w:rsidR="00762449" w:rsidRDefault="00762449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0576" w:rsidRDefault="00C80576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925418" w:rsidRDefault="00925418" w:rsidP="0076244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bg-BG"/>
        </w:rPr>
      </w:pPr>
    </w:p>
    <w:p w:rsidR="006C7299" w:rsidRDefault="0023597B" w:rsidP="006C729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Изводи:</w:t>
      </w:r>
    </w:p>
    <w:p w:rsidR="00C80576" w:rsidRDefault="00C80576" w:rsidP="003763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МИГ „Любимец – Ивайловград”  се ползва с много голям процент</w:t>
      </w:r>
      <w:r w:rsidR="002B6AA5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 xml:space="preserve"> на подкрепа от населението на двете общин</w:t>
      </w:r>
      <w:r w:rsidR="00762CFE">
        <w:rPr>
          <w:rFonts w:ascii="Times New Roman" w:hAnsi="Times New Roman"/>
          <w:sz w:val="24"/>
          <w:szCs w:val="24"/>
          <w:lang w:val="bg-BG"/>
        </w:rPr>
        <w:t>и</w:t>
      </w:r>
      <w:r w:rsidR="003763A5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23597B">
        <w:rPr>
          <w:rFonts w:ascii="Times New Roman" w:hAnsi="Times New Roman"/>
          <w:sz w:val="24"/>
          <w:szCs w:val="24"/>
          <w:lang w:val="bg-BG"/>
        </w:rPr>
        <w:t xml:space="preserve"> 89.80%, считат, че сдружението ще бъде полезно за социално-икономическото развитие на общините; </w:t>
      </w:r>
    </w:p>
    <w:p w:rsidR="00762CFE" w:rsidRDefault="00762CFE" w:rsidP="003763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Заявява се много голям интерес за участие с проекти в случай на одобряване на стратегията, като с идея за проект са 53.84</w:t>
      </w:r>
      <w:r w:rsidR="0003211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% от </w:t>
      </w:r>
      <w:r w:rsidR="00A36428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>
        <w:rPr>
          <w:rFonts w:ascii="Times New Roman" w:hAnsi="Times New Roman"/>
          <w:sz w:val="24"/>
          <w:szCs w:val="24"/>
          <w:lang w:val="bg-BG"/>
        </w:rPr>
        <w:t xml:space="preserve">анкетирани лица, а при анкетираните </w:t>
      </w:r>
      <w:r w:rsidR="00A36428">
        <w:rPr>
          <w:rFonts w:ascii="Times New Roman" w:hAnsi="Times New Roman"/>
          <w:sz w:val="24"/>
          <w:szCs w:val="24"/>
          <w:lang w:val="bg-BG"/>
        </w:rPr>
        <w:t>представители на</w:t>
      </w:r>
      <w:r>
        <w:rPr>
          <w:rFonts w:ascii="Times New Roman" w:hAnsi="Times New Roman"/>
          <w:sz w:val="24"/>
          <w:szCs w:val="24"/>
          <w:lang w:val="bg-BG"/>
        </w:rPr>
        <w:t xml:space="preserve"> местния бизнес </w:t>
      </w:r>
      <w:r w:rsidR="0003211F">
        <w:rPr>
          <w:rFonts w:ascii="Times New Roman" w:hAnsi="Times New Roman"/>
          <w:sz w:val="24"/>
          <w:szCs w:val="24"/>
          <w:lang w:val="bg-BG"/>
        </w:rPr>
        <w:t>заявеното желание за кандидатстване с проект е 83.34%.</w:t>
      </w:r>
    </w:p>
    <w:p w:rsidR="0023597B" w:rsidRDefault="0023597B" w:rsidP="003763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Само 17.19% от анкетираните посочват, че биха могли самостоятелно да финансират изпълнение на проект;</w:t>
      </w:r>
    </w:p>
    <w:p w:rsidR="0023597B" w:rsidRDefault="0023597B" w:rsidP="003763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53.13 % дават подкрепа на идеята за учредяване на гаранционен фонд, чрез който да се облекчи осигуряването на финансиране за изпълнение на проекти, но само 37,5%  заявяват, че биха участвали в същия с парична вноска</w:t>
      </w:r>
      <w:r w:rsidR="003763A5">
        <w:rPr>
          <w:rFonts w:ascii="Times New Roman" w:hAnsi="Times New Roman"/>
          <w:sz w:val="24"/>
          <w:szCs w:val="24"/>
          <w:lang w:val="bg-BG"/>
        </w:rPr>
        <w:t xml:space="preserve"> и то при определени условия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23597B" w:rsidRDefault="000E0D1B" w:rsidP="003763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Все повече хора са запознати с възможностите, които дава ПРСР и проявяват  интерес да научат повече и да подпомогнат бизнеса/стопанството си</w:t>
      </w:r>
      <w:r w:rsidR="00D3329C">
        <w:rPr>
          <w:rFonts w:ascii="Times New Roman" w:hAnsi="Times New Roman"/>
          <w:sz w:val="24"/>
          <w:szCs w:val="24"/>
          <w:lang w:val="bg-BG"/>
        </w:rPr>
        <w:t xml:space="preserve"> чрез кандидатстване с проект за получаване на финансова помощ.</w:t>
      </w:r>
    </w:p>
    <w:p w:rsidR="00D3329C" w:rsidRDefault="00D3329C" w:rsidP="003763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Според анкетираните </w:t>
      </w:r>
      <w:r w:rsidR="00160295">
        <w:rPr>
          <w:rFonts w:ascii="Times New Roman" w:hAnsi="Times New Roman"/>
          <w:sz w:val="24"/>
          <w:szCs w:val="24"/>
          <w:lang w:val="bg-BG"/>
        </w:rPr>
        <w:t>това, което е най-</w:t>
      </w:r>
      <w:r w:rsidR="00160295" w:rsidRPr="00CC6B4B">
        <w:rPr>
          <w:rFonts w:ascii="Times New Roman" w:hAnsi="Times New Roman"/>
          <w:sz w:val="24"/>
          <w:szCs w:val="24"/>
          <w:lang w:val="bg-BG"/>
        </w:rPr>
        <w:t xml:space="preserve"> важно</w:t>
      </w:r>
      <w:r w:rsidR="001602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0295" w:rsidRPr="00CC6B4B">
        <w:rPr>
          <w:rFonts w:ascii="Times New Roman" w:hAnsi="Times New Roman"/>
          <w:sz w:val="24"/>
          <w:szCs w:val="24"/>
          <w:lang w:val="bg-BG"/>
        </w:rPr>
        <w:t>да се направи за насърчаване на местните инициативи</w:t>
      </w:r>
      <w:r w:rsidR="00160295">
        <w:rPr>
          <w:rFonts w:ascii="Times New Roman" w:hAnsi="Times New Roman"/>
          <w:sz w:val="24"/>
          <w:szCs w:val="24"/>
          <w:lang w:val="bg-BG"/>
        </w:rPr>
        <w:t xml:space="preserve"> е да се информират, обучат и </w:t>
      </w:r>
      <w:r w:rsidR="00A36428">
        <w:rPr>
          <w:rFonts w:ascii="Times New Roman" w:hAnsi="Times New Roman"/>
          <w:sz w:val="24"/>
          <w:szCs w:val="24"/>
          <w:lang w:val="bg-BG"/>
        </w:rPr>
        <w:t xml:space="preserve"> подготвят хората с идеи за кандидатстване;</w:t>
      </w:r>
    </w:p>
    <w:p w:rsidR="00762CFE" w:rsidRDefault="00160295" w:rsidP="003763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60295">
        <w:rPr>
          <w:rFonts w:ascii="Times New Roman" w:hAnsi="Times New Roman"/>
          <w:sz w:val="24"/>
          <w:szCs w:val="24"/>
          <w:lang w:val="bg-BG"/>
        </w:rPr>
        <w:t xml:space="preserve">На територията на МИГ няма разпознаваеми браншови организации, които да защитават  общи интересите . </w:t>
      </w:r>
      <w:r w:rsidR="007E65D8">
        <w:rPr>
          <w:rFonts w:ascii="Times New Roman" w:hAnsi="Times New Roman"/>
          <w:sz w:val="24"/>
          <w:szCs w:val="24"/>
          <w:lang w:val="bg-BG"/>
        </w:rPr>
        <w:t xml:space="preserve"> Същевременно проучването показва, че преобладаващите нагласи са, че има необходимост и следва да се създадат организации, защитаващи общи интереси и подпомогащи дейността на отделните й членове;</w:t>
      </w:r>
    </w:p>
    <w:p w:rsidR="00096C2F" w:rsidRDefault="00096C2F" w:rsidP="003763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Според анкетираните представители на местния бизнес, основните проблеми, които срещат при осъществяване на дейността си са свързани най-вече с липсата на квалифицирана работна ръка,  трудности при реализиране на произведената продукция, в т. ч. липса на </w:t>
      </w:r>
      <w:r w:rsidR="007E65D8">
        <w:rPr>
          <w:rFonts w:ascii="Times New Roman" w:hAnsi="Times New Roman"/>
          <w:sz w:val="24"/>
          <w:szCs w:val="24"/>
          <w:lang w:val="bg-BG"/>
        </w:rPr>
        <w:t xml:space="preserve">достъпни </w:t>
      </w:r>
      <w:r>
        <w:rPr>
          <w:rFonts w:ascii="Times New Roman" w:hAnsi="Times New Roman"/>
          <w:sz w:val="24"/>
          <w:szCs w:val="24"/>
          <w:lang w:val="bg-BG"/>
        </w:rPr>
        <w:t xml:space="preserve">организирани стокови тържища и борса. </w:t>
      </w:r>
      <w:r w:rsidR="007E65D8">
        <w:rPr>
          <w:rFonts w:ascii="Times New Roman" w:hAnsi="Times New Roman"/>
          <w:sz w:val="24"/>
          <w:szCs w:val="24"/>
          <w:lang w:val="bg-BG"/>
        </w:rPr>
        <w:t>Анкетираните от територията на</w:t>
      </w:r>
      <w:r>
        <w:rPr>
          <w:rFonts w:ascii="Times New Roman" w:hAnsi="Times New Roman"/>
          <w:sz w:val="24"/>
          <w:szCs w:val="24"/>
          <w:lang w:val="bg-BG"/>
        </w:rPr>
        <w:t xml:space="preserve"> община Ивайловград като основен проблем посочват отдалеченост, </w:t>
      </w:r>
      <w:r w:rsidR="007E65D8">
        <w:rPr>
          <w:rFonts w:ascii="Times New Roman" w:hAnsi="Times New Roman"/>
          <w:sz w:val="24"/>
          <w:szCs w:val="24"/>
          <w:lang w:val="bg-BG"/>
        </w:rPr>
        <w:t xml:space="preserve">която следва да се разбира като отдалеченост </w:t>
      </w:r>
      <w:r>
        <w:rPr>
          <w:rFonts w:ascii="Times New Roman" w:hAnsi="Times New Roman"/>
          <w:sz w:val="24"/>
          <w:szCs w:val="24"/>
          <w:lang w:val="bg-BG"/>
        </w:rPr>
        <w:t>както от главна пътна инфраструктур</w:t>
      </w:r>
      <w:r w:rsidR="007E65D8">
        <w:rPr>
          <w:rFonts w:ascii="Times New Roman" w:hAnsi="Times New Roman"/>
          <w:sz w:val="24"/>
          <w:szCs w:val="24"/>
          <w:lang w:val="bg-BG"/>
        </w:rPr>
        <w:t>а, така и географски.  Като следствие от това е посочвани</w:t>
      </w:r>
      <w:r w:rsidR="003763A5">
        <w:rPr>
          <w:rFonts w:ascii="Times New Roman" w:hAnsi="Times New Roman"/>
          <w:sz w:val="24"/>
          <w:szCs w:val="24"/>
          <w:lang w:val="bg-BG"/>
        </w:rPr>
        <w:t>я</w:t>
      </w:r>
      <w:r w:rsidR="007E65D8">
        <w:rPr>
          <w:rFonts w:ascii="Times New Roman" w:hAnsi="Times New Roman"/>
          <w:sz w:val="24"/>
          <w:szCs w:val="24"/>
          <w:lang w:val="bg-BG"/>
        </w:rPr>
        <w:t xml:space="preserve">т следващ проблем, свързани със </w:t>
      </w:r>
      <w:r w:rsidR="003E192B">
        <w:rPr>
          <w:rFonts w:ascii="Times New Roman" w:hAnsi="Times New Roman"/>
          <w:sz w:val="24"/>
          <w:szCs w:val="24"/>
          <w:lang w:val="bg-BG"/>
        </w:rPr>
        <w:t>„</w:t>
      </w:r>
      <w:r w:rsidR="007E65D8">
        <w:rPr>
          <w:rFonts w:ascii="Times New Roman" w:hAnsi="Times New Roman"/>
          <w:sz w:val="24"/>
          <w:szCs w:val="24"/>
          <w:lang w:val="bg-BG"/>
        </w:rPr>
        <w:t>скъп транспорт</w:t>
      </w:r>
      <w:r w:rsidR="003E192B">
        <w:rPr>
          <w:rFonts w:ascii="Times New Roman" w:hAnsi="Times New Roman"/>
          <w:sz w:val="24"/>
          <w:szCs w:val="24"/>
          <w:lang w:val="bg-BG"/>
        </w:rPr>
        <w:t>”;</w:t>
      </w:r>
    </w:p>
    <w:p w:rsidR="003E192B" w:rsidRDefault="003E192B" w:rsidP="003763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Проучването показва, че местния бизнес е предимно малък и  с местно значение. Само 6.66% посочват, че имат чуждестранни търговски партньори, доставчиците на повечето анкетирани са предимно от областта /43.33%/.</w:t>
      </w:r>
    </w:p>
    <w:p w:rsidR="003E192B" w:rsidRPr="00160295" w:rsidRDefault="003E192B" w:rsidP="003763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По-голямата част от местния бизнес ползват интернет в своята дейност /73.33%/, като 23.33 %  посочват, че имат собствена интернет страница</w:t>
      </w:r>
      <w:r w:rsidR="003763A5">
        <w:rPr>
          <w:rFonts w:ascii="Times New Roman" w:hAnsi="Times New Roman"/>
          <w:sz w:val="24"/>
          <w:szCs w:val="24"/>
          <w:lang w:val="bg-BG"/>
        </w:rPr>
        <w:t>.  В същото време само 33.33%  посочват, че са включили своята фирма в различни бази данни, но 63.33% считат, че това е важно за бизнеса.</w:t>
      </w:r>
    </w:p>
    <w:p w:rsidR="006C7299" w:rsidRDefault="006C7299" w:rsidP="006C7299">
      <w:pPr>
        <w:pStyle w:val="a3"/>
        <w:spacing w:after="0"/>
        <w:ind w:left="1080"/>
        <w:rPr>
          <w:rFonts w:ascii="Times New Roman" w:hAnsi="Times New Roman"/>
          <w:sz w:val="24"/>
          <w:szCs w:val="24"/>
          <w:lang w:val="bg-BG"/>
        </w:rPr>
      </w:pPr>
    </w:p>
    <w:p w:rsidR="006C7299" w:rsidRDefault="006C7299" w:rsidP="006C729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Препоръки</w:t>
      </w:r>
    </w:p>
    <w:p w:rsidR="002B6AA5" w:rsidRDefault="00762CFE" w:rsidP="00762C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762CFE">
        <w:rPr>
          <w:rFonts w:ascii="Times New Roman" w:hAnsi="Times New Roman"/>
          <w:sz w:val="24"/>
          <w:szCs w:val="24"/>
          <w:lang w:val="bg-BG"/>
        </w:rPr>
        <w:t>При изработване на СМР да се  вземат предвид нагласите на населението, определящи селското стопанство и туризма като приоритетни отрасли. Това означава да се постави  най-голям акцент на мерките, които дават възможности за развитие на туризъм, малък бизнес, производство, което отговаря на капацитета на територията, голямо разнообразие от бенефициенти, възможности за развитие на туризъм и други неземеделски дейности.</w:t>
      </w:r>
    </w:p>
    <w:p w:rsidR="0003211F" w:rsidRDefault="0003211F" w:rsidP="00762C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изработване на стратегията и определяне на интензитета на отделните мерки, следва да се съобрази, че само 17.19 % от анкетираните лица са посочили, че могат да финансират сами реализирането на проект.</w:t>
      </w:r>
    </w:p>
    <w:p w:rsidR="00D3329C" w:rsidRDefault="00D3329C" w:rsidP="00762C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се търсят форми на финансова взаимопомощ, чрез които да се помогне на потенциалните</w:t>
      </w:r>
      <w:r w:rsidR="001602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6428">
        <w:rPr>
          <w:rFonts w:ascii="Times New Roman" w:hAnsi="Times New Roman"/>
          <w:sz w:val="24"/>
          <w:szCs w:val="24"/>
          <w:lang w:val="bg-BG"/>
        </w:rPr>
        <w:t>бенефициенти при осигуряване на необходимия финансов ресурс;</w:t>
      </w:r>
    </w:p>
    <w:p w:rsidR="00160295" w:rsidRDefault="00160295" w:rsidP="00762C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</w:t>
      </w:r>
      <w:r w:rsidR="00096C2F">
        <w:rPr>
          <w:rFonts w:ascii="Times New Roman" w:hAnsi="Times New Roman"/>
          <w:sz w:val="24"/>
          <w:szCs w:val="24"/>
          <w:lang w:val="bg-BG"/>
        </w:rPr>
        <w:t>МР да бъдат допуснати като възможни бенефециенти на финансова помощ организации на производители</w:t>
      </w:r>
      <w:r>
        <w:rPr>
          <w:rFonts w:ascii="Times New Roman" w:hAnsi="Times New Roman"/>
          <w:sz w:val="24"/>
          <w:szCs w:val="24"/>
          <w:lang w:val="bg-BG"/>
        </w:rPr>
        <w:t>, в с</w:t>
      </w:r>
      <w:r w:rsidR="00096C2F">
        <w:rPr>
          <w:rFonts w:ascii="Times New Roman" w:hAnsi="Times New Roman"/>
          <w:sz w:val="24"/>
          <w:szCs w:val="24"/>
          <w:lang w:val="bg-BG"/>
        </w:rPr>
        <w:t xml:space="preserve">лучай </w:t>
      </w:r>
      <w:r w:rsidR="00A36428">
        <w:rPr>
          <w:rFonts w:ascii="Times New Roman" w:hAnsi="Times New Roman"/>
          <w:sz w:val="24"/>
          <w:szCs w:val="24"/>
          <w:lang w:val="bg-BG"/>
        </w:rPr>
        <w:t>че бъдат учредени такива;</w:t>
      </w:r>
    </w:p>
    <w:p w:rsidR="00096C2F" w:rsidRPr="00762CFE" w:rsidRDefault="00096C2F" w:rsidP="00762C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Да се постигне устойчива и привлекателна среда за живеене, за да могат младите хора да останат на територията на МИГ;</w:t>
      </w:r>
    </w:p>
    <w:sectPr w:rsidR="00096C2F" w:rsidRPr="00762CFE" w:rsidSect="00D52E64">
      <w:footerReference w:type="defaul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3F" w:rsidRDefault="00C6733F" w:rsidP="00CE04D1">
      <w:pPr>
        <w:spacing w:after="0" w:line="240" w:lineRule="auto"/>
      </w:pPr>
      <w:r>
        <w:separator/>
      </w:r>
    </w:p>
  </w:endnote>
  <w:endnote w:type="continuationSeparator" w:id="0">
    <w:p w:rsidR="00C6733F" w:rsidRDefault="00C6733F" w:rsidP="00CE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D1" w:rsidRDefault="00CE04D1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/>
      </w:rPr>
      <w:t>Настоящ</w:t>
    </w:r>
    <w:r>
      <w:rPr>
        <w:rFonts w:ascii="Times New Roman" w:hAnsi="Times New Roman"/>
        <w:lang w:val="bg-BG"/>
      </w:rPr>
      <w:t>ето проучване</w:t>
    </w:r>
    <w:r w:rsidRPr="00E90D2F">
      <w:rPr>
        <w:rFonts w:ascii="Times New Roman" w:hAnsi="Times New Roman"/>
      </w:rPr>
      <w:t xml:space="preserve"> е изготвен</w:t>
    </w:r>
    <w:r>
      <w:rPr>
        <w:rFonts w:ascii="Times New Roman" w:hAnsi="Times New Roman"/>
        <w:lang w:val="bg-BG"/>
      </w:rPr>
      <w:t>о</w:t>
    </w:r>
    <w:r w:rsidRPr="00E90D2F">
      <w:rPr>
        <w:rFonts w:ascii="Times New Roman" w:hAnsi="Times New Roman"/>
      </w:rPr>
      <w:t xml:space="preserve"> в изпълнение на Договор РД 50-171/07.12.2015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C6733F">
      <w:fldChar w:fldCharType="begin"/>
    </w:r>
    <w:r w:rsidR="00C6733F">
      <w:instrText xml:space="preserve"> PAGE   \* MERGEFORMAT </w:instrText>
    </w:r>
    <w:r w:rsidR="00C6733F">
      <w:fldChar w:fldCharType="separate"/>
    </w:r>
    <w:r w:rsidR="00455FAB" w:rsidRPr="00455FAB">
      <w:rPr>
        <w:rFonts w:asciiTheme="majorHAnsi" w:hAnsiTheme="majorHAnsi"/>
        <w:noProof/>
      </w:rPr>
      <w:t>2</w:t>
    </w:r>
    <w:r w:rsidR="00C6733F">
      <w:rPr>
        <w:rFonts w:asciiTheme="majorHAnsi" w:hAnsiTheme="majorHAnsi"/>
        <w:noProof/>
      </w:rPr>
      <w:fldChar w:fldCharType="end"/>
    </w:r>
  </w:p>
  <w:p w:rsidR="00CE04D1" w:rsidRDefault="00CE04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3F" w:rsidRDefault="00C6733F" w:rsidP="00CE04D1">
      <w:pPr>
        <w:spacing w:after="0" w:line="240" w:lineRule="auto"/>
      </w:pPr>
      <w:r>
        <w:separator/>
      </w:r>
    </w:p>
  </w:footnote>
  <w:footnote w:type="continuationSeparator" w:id="0">
    <w:p w:rsidR="00C6733F" w:rsidRDefault="00C6733F" w:rsidP="00CE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DC"/>
    <w:multiLevelType w:val="hybridMultilevel"/>
    <w:tmpl w:val="10725DF6"/>
    <w:lvl w:ilvl="0" w:tplc="6E18F922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53986"/>
    <w:multiLevelType w:val="hybridMultilevel"/>
    <w:tmpl w:val="11A66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2305"/>
    <w:multiLevelType w:val="hybridMultilevel"/>
    <w:tmpl w:val="A95CAE1A"/>
    <w:lvl w:ilvl="0" w:tplc="D994BDAA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C91A10"/>
    <w:multiLevelType w:val="hybridMultilevel"/>
    <w:tmpl w:val="7062C9EE"/>
    <w:lvl w:ilvl="0" w:tplc="3B64E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5604E"/>
    <w:multiLevelType w:val="hybridMultilevel"/>
    <w:tmpl w:val="DE702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C0"/>
    <w:rsid w:val="000216FA"/>
    <w:rsid w:val="0003211F"/>
    <w:rsid w:val="00036BDF"/>
    <w:rsid w:val="000474AD"/>
    <w:rsid w:val="00096C2F"/>
    <w:rsid w:val="000A4334"/>
    <w:rsid w:val="000B4B3B"/>
    <w:rsid w:val="000E0D1B"/>
    <w:rsid w:val="00160295"/>
    <w:rsid w:val="0023597B"/>
    <w:rsid w:val="0029283B"/>
    <w:rsid w:val="0029758A"/>
    <w:rsid w:val="002B6AA5"/>
    <w:rsid w:val="0035037B"/>
    <w:rsid w:val="00352FC6"/>
    <w:rsid w:val="003763A5"/>
    <w:rsid w:val="0038436B"/>
    <w:rsid w:val="003C4C09"/>
    <w:rsid w:val="003E192B"/>
    <w:rsid w:val="00455FAB"/>
    <w:rsid w:val="00534980"/>
    <w:rsid w:val="00541BC9"/>
    <w:rsid w:val="0058076F"/>
    <w:rsid w:val="00595609"/>
    <w:rsid w:val="00604804"/>
    <w:rsid w:val="00687620"/>
    <w:rsid w:val="006C7299"/>
    <w:rsid w:val="00723D37"/>
    <w:rsid w:val="007520BD"/>
    <w:rsid w:val="00762449"/>
    <w:rsid w:val="00762CFE"/>
    <w:rsid w:val="007C51D0"/>
    <w:rsid w:val="007E65D8"/>
    <w:rsid w:val="00841981"/>
    <w:rsid w:val="008D3F4B"/>
    <w:rsid w:val="00906D6D"/>
    <w:rsid w:val="00925418"/>
    <w:rsid w:val="009515D6"/>
    <w:rsid w:val="00971B42"/>
    <w:rsid w:val="009744F3"/>
    <w:rsid w:val="00981EF1"/>
    <w:rsid w:val="00985473"/>
    <w:rsid w:val="009A7C0E"/>
    <w:rsid w:val="00A36428"/>
    <w:rsid w:val="00A63DA9"/>
    <w:rsid w:val="00A955A2"/>
    <w:rsid w:val="00A970C6"/>
    <w:rsid w:val="00B042EA"/>
    <w:rsid w:val="00B10D8F"/>
    <w:rsid w:val="00B12B8D"/>
    <w:rsid w:val="00B25837"/>
    <w:rsid w:val="00B961C0"/>
    <w:rsid w:val="00BB02C8"/>
    <w:rsid w:val="00BC251B"/>
    <w:rsid w:val="00C30DEE"/>
    <w:rsid w:val="00C61518"/>
    <w:rsid w:val="00C6733F"/>
    <w:rsid w:val="00C80576"/>
    <w:rsid w:val="00CC6B4B"/>
    <w:rsid w:val="00CE04D1"/>
    <w:rsid w:val="00CE58ED"/>
    <w:rsid w:val="00D224CD"/>
    <w:rsid w:val="00D3329C"/>
    <w:rsid w:val="00D40AA9"/>
    <w:rsid w:val="00D52E64"/>
    <w:rsid w:val="00D53A16"/>
    <w:rsid w:val="00D94E50"/>
    <w:rsid w:val="00DD5D15"/>
    <w:rsid w:val="00DE3468"/>
    <w:rsid w:val="00E25BC3"/>
    <w:rsid w:val="00EA794B"/>
    <w:rsid w:val="00ED5A04"/>
    <w:rsid w:val="00EE6526"/>
    <w:rsid w:val="00F0119B"/>
    <w:rsid w:val="00F505B5"/>
    <w:rsid w:val="00F678FA"/>
    <w:rsid w:val="00FF2228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C0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961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961C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3">
    <w:name w:val="List Paragraph"/>
    <w:basedOn w:val="a"/>
    <w:uiPriority w:val="34"/>
    <w:qFormat/>
    <w:rsid w:val="0004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16FA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CC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CC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52E64"/>
    <w:pPr>
      <w:spacing w:after="0" w:line="240" w:lineRule="auto"/>
    </w:pPr>
    <w:rPr>
      <w:rFonts w:eastAsiaTheme="minorEastAsia"/>
      <w:lang w:val="en-US"/>
    </w:rPr>
  </w:style>
  <w:style w:type="character" w:customStyle="1" w:styleId="a8">
    <w:name w:val="Без разредка Знак"/>
    <w:basedOn w:val="a0"/>
    <w:link w:val="a7"/>
    <w:uiPriority w:val="1"/>
    <w:rsid w:val="00D52E64"/>
    <w:rPr>
      <w:rFonts w:eastAsiaTheme="minorEastAsia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CE0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CE04D1"/>
    <w:rPr>
      <w:rFonts w:ascii="Calibri" w:eastAsia="Calibri" w:hAnsi="Calibri" w:cs="Times New Roman"/>
      <w:lang w:val="en-GB"/>
    </w:rPr>
  </w:style>
  <w:style w:type="paragraph" w:styleId="ab">
    <w:name w:val="footer"/>
    <w:basedOn w:val="a"/>
    <w:link w:val="ac"/>
    <w:uiPriority w:val="99"/>
    <w:unhideWhenUsed/>
    <w:rsid w:val="00CE0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E04D1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C0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961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961C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3">
    <w:name w:val="List Paragraph"/>
    <w:basedOn w:val="a"/>
    <w:uiPriority w:val="34"/>
    <w:qFormat/>
    <w:rsid w:val="0004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16FA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CC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CC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52E64"/>
    <w:pPr>
      <w:spacing w:after="0" w:line="240" w:lineRule="auto"/>
    </w:pPr>
    <w:rPr>
      <w:rFonts w:eastAsiaTheme="minorEastAsia"/>
      <w:lang w:val="en-US"/>
    </w:rPr>
  </w:style>
  <w:style w:type="character" w:customStyle="1" w:styleId="a8">
    <w:name w:val="Без разредка Знак"/>
    <w:basedOn w:val="a0"/>
    <w:link w:val="a7"/>
    <w:uiPriority w:val="1"/>
    <w:rsid w:val="00D52E64"/>
    <w:rPr>
      <w:rFonts w:eastAsiaTheme="minorEastAsia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CE0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CE04D1"/>
    <w:rPr>
      <w:rFonts w:ascii="Calibri" w:eastAsia="Calibri" w:hAnsi="Calibri" w:cs="Times New Roman"/>
      <w:lang w:val="en-GB"/>
    </w:rPr>
  </w:style>
  <w:style w:type="paragraph" w:styleId="ab">
    <w:name w:val="footer"/>
    <w:basedOn w:val="a"/>
    <w:link w:val="ac"/>
    <w:uiPriority w:val="99"/>
    <w:unhideWhenUsed/>
    <w:rsid w:val="00CE0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E04D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5" Type="http://schemas.microsoft.com/office/2007/relationships/stylesWithEffects" Target="stylesWithEffect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glossaryDocument" Target="glossary/document.xml"/><Relationship Id="rId8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социален статус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Sheet1!$A$2:$A$10</c:f>
              <c:strCache>
                <c:ptCount val="9"/>
                <c:pt idx="0">
                  <c:v>собствен бизнес</c:v>
                </c:pt>
                <c:pt idx="1">
                  <c:v>земеделски производител</c:v>
                </c:pt>
                <c:pt idx="2">
                  <c:v>свободна професия</c:v>
                </c:pt>
                <c:pt idx="3">
                  <c:v>наемен служител/работник</c:v>
                </c:pt>
                <c:pt idx="4">
                  <c:v>служител в общинска администрация</c:v>
                </c:pt>
                <c:pt idx="5">
                  <c:v>представител на НПО</c:v>
                </c:pt>
                <c:pt idx="6">
                  <c:v>безработен</c:v>
                </c:pt>
                <c:pt idx="7">
                  <c:v>учащ</c:v>
                </c:pt>
                <c:pt idx="8">
                  <c:v>не е посочил</c:v>
                </c:pt>
              </c:strCache>
            </c:strRef>
          </c:cat>
          <c:val>
            <c:numRef>
              <c:f>Sheet1!$B$2:$B$10</c:f>
              <c:numCache>
                <c:formatCode>0.00</c:formatCode>
                <c:ptCount val="9"/>
                <c:pt idx="0">
                  <c:v>24.49</c:v>
                </c:pt>
                <c:pt idx="1">
                  <c:v>26.53</c:v>
                </c:pt>
                <c:pt idx="2">
                  <c:v>4.09</c:v>
                </c:pt>
                <c:pt idx="3">
                  <c:v>2.04</c:v>
                </c:pt>
                <c:pt idx="4">
                  <c:v>24.49</c:v>
                </c:pt>
                <c:pt idx="5">
                  <c:v>10.200000000000001</c:v>
                </c:pt>
                <c:pt idx="6">
                  <c:v>4.08</c:v>
                </c:pt>
                <c:pt idx="7">
                  <c:v>2.04</c:v>
                </c:pt>
                <c:pt idx="8">
                  <c:v>2.04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не</c:v>
                </c:pt>
                <c:pt idx="2">
                  <c:v>зависи</c:v>
                </c:pt>
                <c:pt idx="3">
                  <c:v>не отговорили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37.5</c:v>
                </c:pt>
                <c:pt idx="1">
                  <c:v>26.56</c:v>
                </c:pt>
                <c:pt idx="2">
                  <c:v>25</c:v>
                </c:pt>
                <c:pt idx="3">
                  <c:v>10.94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селско стопанство</c:v>
                </c:pt>
                <c:pt idx="1">
                  <c:v>туризъм</c:v>
                </c:pt>
                <c:pt idx="2">
                  <c:v>търговия</c:v>
                </c:pt>
                <c:pt idx="3">
                  <c:v>добив на гнайс</c:v>
                </c:pt>
                <c:pt idx="4">
                  <c:v>транспорт</c:v>
                </c:pt>
                <c:pt idx="5">
                  <c:v>строителство</c:v>
                </c:pt>
                <c:pt idx="6">
                  <c:v>лека промишленост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69.33</c:v>
                </c:pt>
                <c:pt idx="1">
                  <c:v>56.67</c:v>
                </c:pt>
                <c:pt idx="2">
                  <c:v>6.67</c:v>
                </c:pt>
                <c:pt idx="3">
                  <c:v>6.67</c:v>
                </c:pt>
                <c:pt idx="4">
                  <c:v>16.670000000000005</c:v>
                </c:pt>
                <c:pt idx="5">
                  <c:v>3.3299999999999987</c:v>
                </c:pt>
                <c:pt idx="6">
                  <c:v>7.23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Sheet1!$A$2:$A$6</c:f>
              <c:strCache>
                <c:ptCount val="5"/>
                <c:pt idx="0">
                  <c:v>голяма</c:v>
                </c:pt>
                <c:pt idx="1">
                  <c:v>средна</c:v>
                </c:pt>
                <c:pt idx="2">
                  <c:v>малка</c:v>
                </c:pt>
                <c:pt idx="3">
                  <c:v>много малка</c:v>
                </c:pt>
                <c:pt idx="4">
                  <c:v>без отговор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20.010000000000005</c:v>
                </c:pt>
                <c:pt idx="2">
                  <c:v>50</c:v>
                </c:pt>
                <c:pt idx="3">
                  <c:v>23.330000000000005</c:v>
                </c:pt>
                <c:pt idx="4">
                  <c:v>6.6599999999999975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без отговор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6.6599999999999975</c:v>
                </c:pt>
                <c:pt idx="1">
                  <c:v>83.34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от областта</c:v>
                </c:pt>
                <c:pt idx="1">
                  <c:v>от страната</c:v>
                </c:pt>
                <c:pt idx="2">
                  <c:v>от чужбина</c:v>
                </c:pt>
                <c:pt idx="3">
                  <c:v>нямам</c:v>
                </c:pt>
                <c:pt idx="4">
                  <c:v>общината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43.33</c:v>
                </c:pt>
                <c:pt idx="1">
                  <c:v>33.33</c:v>
                </c:pt>
                <c:pt idx="2">
                  <c:v>13.33</c:v>
                </c:pt>
                <c:pt idx="3">
                  <c:v>3.3299999999999987</c:v>
                </c:pt>
                <c:pt idx="4">
                  <c:v>6.67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знам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3.3299999999999987</c:v>
                </c:pt>
                <c:pt idx="1">
                  <c:v>90</c:v>
                </c:pt>
                <c:pt idx="2">
                  <c:v>6.67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Sheet1!$A$2:$A$5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без отговор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6.67</c:v>
                </c:pt>
                <c:pt idx="2">
                  <c:v>13.33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Sheet1!$A$2:$A$5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без отговор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73.33</c:v>
                </c:pt>
                <c:pt idx="1">
                  <c:v>16.64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без отговор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23.330000000000005</c:v>
                </c:pt>
                <c:pt idx="1">
                  <c:v>73.33</c:v>
                </c:pt>
                <c:pt idx="2">
                  <c:v>3.34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без отговор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63.33</c:v>
                </c:pt>
                <c:pt idx="2">
                  <c:v>6.6599999999999975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процентно разпределение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мъже</c:v>
                </c:pt>
                <c:pt idx="1">
                  <c:v>жени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32.65</c:v>
                </c:pt>
                <c:pt idx="1">
                  <c:v>67.349999999999994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без отговор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33.33</c:v>
                </c:pt>
                <c:pt idx="1">
                  <c:v>56.67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отчасти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63.33</c:v>
                </c:pt>
                <c:pt idx="1">
                  <c:v>20</c:v>
                </c:pt>
                <c:pt idx="2">
                  <c:v>16.670000000000005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83.34</c:v>
                </c:pt>
                <c:pt idx="1">
                  <c:v>16.66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без отговор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76.66</c:v>
                </c:pt>
                <c:pt idx="1">
                  <c:v>13.33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разпределение по възраст в проценти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до 20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над 60</c:v>
                </c:pt>
              </c:strCache>
            </c:strRef>
          </c:cat>
          <c:val>
            <c:numRef>
              <c:f>Sheet1!$B$2:$B$7</c:f>
              <c:numCache>
                <c:formatCode>0.00</c:formatCode>
                <c:ptCount val="6"/>
                <c:pt idx="0">
                  <c:v>2.04</c:v>
                </c:pt>
                <c:pt idx="1">
                  <c:v>12.25</c:v>
                </c:pt>
                <c:pt idx="2">
                  <c:v>34.690000000000012</c:v>
                </c:pt>
                <c:pt idx="3">
                  <c:v>30.610000000000024</c:v>
                </c:pt>
                <c:pt idx="4">
                  <c:v>14.28</c:v>
                </c:pt>
                <c:pt idx="5">
                  <c:v>6.13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подкрепа за МИГ</c:v>
                </c:pt>
              </c:strCache>
            </c:strRef>
          </c:tx>
          <c:dLbls>
            <c:dLbl>
              <c:idx val="1"/>
              <c:layout>
                <c:manualLayout>
                  <c:x val="-1.7266067014343824E-2"/>
                  <c:y val="6.2573754022049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до известна степен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89.8</c:v>
                </c:pt>
                <c:pt idx="1">
                  <c:v>4.08</c:v>
                </c:pt>
                <c:pt idx="2">
                  <c:v>6.1199999999999966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процентно разпределение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95.42</c:v>
                </c:pt>
                <c:pt idx="1">
                  <c:v>4.08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готовност за лично участие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отговорили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53.33</c:v>
                </c:pt>
                <c:pt idx="2">
                  <c:v>6.67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Имате ли идея за проект?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е посочен отговор</c:v>
                </c:pt>
              </c:strCache>
            </c:strRef>
          </c:cat>
          <c:val>
            <c:numRef>
              <c:f>Sheet1!$B$2:$B$4</c:f>
              <c:numCache>
                <c:formatCode>0.00</c:formatCode>
                <c:ptCount val="3"/>
                <c:pt idx="0">
                  <c:v>53.339999999999996</c:v>
                </c:pt>
                <c:pt idx="1">
                  <c:v>33.33</c:v>
                </c:pt>
                <c:pt idx="2">
                  <c:v>13.33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процентно разпределение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Sheet1!$A$2:$A$6</c:f>
              <c:strCache>
                <c:ptCount val="5"/>
                <c:pt idx="0">
                  <c:v>да</c:v>
                </c:pt>
                <c:pt idx="1">
                  <c:v>не</c:v>
                </c:pt>
                <c:pt idx="2">
                  <c:v>отчасти</c:v>
                </c:pt>
                <c:pt idx="3">
                  <c:v>не мога да преценя</c:v>
                </c:pt>
                <c:pt idx="4">
                  <c:v>не отговорили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17.190000000000001</c:v>
                </c:pt>
                <c:pt idx="1">
                  <c:v>48.44</c:v>
                </c:pt>
                <c:pt idx="2">
                  <c:v>17.190000000000001</c:v>
                </c:pt>
                <c:pt idx="3">
                  <c:v>12.5</c:v>
                </c:pt>
                <c:pt idx="4">
                  <c:v>4.6899999999999995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отговори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не</c:v>
                </c:pt>
                <c:pt idx="2">
                  <c:v>зависи</c:v>
                </c:pt>
                <c:pt idx="3">
                  <c:v>не отговорили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53.13</c:v>
                </c:pt>
                <c:pt idx="1">
                  <c:v>14.06</c:v>
                </c:pt>
                <c:pt idx="2">
                  <c:v>12.5</c:v>
                </c:pt>
                <c:pt idx="3">
                  <c:v>20.309999999999999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83C459E43944D583A4E1FCA3FB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9260-CC27-4945-9721-F6C35DDACBB9}"/>
      </w:docPartPr>
      <w:docPartBody>
        <w:p w:rsidR="009F7C2E" w:rsidRDefault="0046004D" w:rsidP="0046004D">
          <w:pPr>
            <w:pStyle w:val="BD83C459E43944D583A4E1FCA3FB7D58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04D"/>
    <w:rsid w:val="000B5459"/>
    <w:rsid w:val="000F2153"/>
    <w:rsid w:val="0046004D"/>
    <w:rsid w:val="009F1618"/>
    <w:rsid w:val="009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08752635B840FCBBAF86946F8DC7A2">
    <w:name w:val="2508752635B840FCBBAF86946F8DC7A2"/>
    <w:rsid w:val="0046004D"/>
  </w:style>
  <w:style w:type="paragraph" w:customStyle="1" w:styleId="A407FA0B3917453697F2DBAE3B6240A1">
    <w:name w:val="A407FA0B3917453697F2DBAE3B6240A1"/>
    <w:rsid w:val="0046004D"/>
  </w:style>
  <w:style w:type="paragraph" w:customStyle="1" w:styleId="FB31AF849D2F46DC95FFCBD46CC6C482">
    <w:name w:val="FB31AF849D2F46DC95FFCBD46CC6C482"/>
    <w:rsid w:val="0046004D"/>
  </w:style>
  <w:style w:type="paragraph" w:customStyle="1" w:styleId="1EA87D03912F4010B18A8736C2B25996">
    <w:name w:val="1EA87D03912F4010B18A8736C2B25996"/>
    <w:rsid w:val="0046004D"/>
  </w:style>
  <w:style w:type="paragraph" w:customStyle="1" w:styleId="8A63EE1EFD7C46D89EF699B801CB6229">
    <w:name w:val="8A63EE1EFD7C46D89EF699B801CB6229"/>
    <w:rsid w:val="0046004D"/>
  </w:style>
  <w:style w:type="paragraph" w:customStyle="1" w:styleId="AF213DAC242A443D8DCFD72FCFFDD030">
    <w:name w:val="AF213DAC242A443D8DCFD72FCFFDD030"/>
    <w:rsid w:val="0046004D"/>
  </w:style>
  <w:style w:type="paragraph" w:customStyle="1" w:styleId="4B59C4C51FBE4543B05D15204BAD9844">
    <w:name w:val="4B59C4C51FBE4543B05D15204BAD9844"/>
    <w:rsid w:val="0046004D"/>
  </w:style>
  <w:style w:type="paragraph" w:customStyle="1" w:styleId="183D68DAEB814BE49C555449FC1BF8A6">
    <w:name w:val="183D68DAEB814BE49C555449FC1BF8A6"/>
    <w:rsid w:val="0046004D"/>
  </w:style>
  <w:style w:type="paragraph" w:customStyle="1" w:styleId="4E95D5244DBC4DA59C9526ED321685FE">
    <w:name w:val="4E95D5244DBC4DA59C9526ED321685FE"/>
    <w:rsid w:val="0046004D"/>
  </w:style>
  <w:style w:type="paragraph" w:customStyle="1" w:styleId="1C7972D51BDA47C08432C0E5D46BE705">
    <w:name w:val="1C7972D51BDA47C08432C0E5D46BE705"/>
    <w:rsid w:val="0046004D"/>
  </w:style>
  <w:style w:type="paragraph" w:customStyle="1" w:styleId="BD83C459E43944D583A4E1FCA3FB7D58">
    <w:name w:val="BD83C459E43944D583A4E1FCA3FB7D58"/>
    <w:rsid w:val="0046004D"/>
  </w:style>
  <w:style w:type="paragraph" w:customStyle="1" w:styleId="8AC1BE8DC6614F9383865BECF4F9B08C">
    <w:name w:val="8AC1BE8DC6614F9383865BECF4F9B08C"/>
    <w:rsid w:val="0046004D"/>
  </w:style>
  <w:style w:type="paragraph" w:customStyle="1" w:styleId="B4DAB4E355504A9DA0D5E0D351487B23">
    <w:name w:val="B4DAB4E355504A9DA0D5E0D351487B23"/>
    <w:rsid w:val="0046004D"/>
  </w:style>
  <w:style w:type="paragraph" w:customStyle="1" w:styleId="83E65708F8AC4ED9A9A29FC43631E9B7">
    <w:name w:val="83E65708F8AC4ED9A9A29FC43631E9B7"/>
    <w:rsid w:val="0046004D"/>
  </w:style>
  <w:style w:type="paragraph" w:customStyle="1" w:styleId="4C465D8DC9824A4DB79B413A41480E33">
    <w:name w:val="4C465D8DC9824A4DB79B413A41480E33"/>
    <w:rsid w:val="00460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668875-B8A2-4CFB-A337-16AEA9B2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2253</Words>
  <Characters>12848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Проучване нагласите на населението на общини Любимец и Ивайловград, съставляващи териториално СНЦ Местна инициативна група „МИГ  Любимец - Ивайловград”</vt:lpstr>
      <vt:lpstr>Проучване нагласите на населението на общини Любимец и Ивайловград, съставляващи териториално СНЦ Местна инициативна група „МИГ  Любимец - Ивайловград”</vt:lpstr>
    </vt:vector>
  </TitlesOfParts>
  <Company>Март 2016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Проучване нагласите на населението на общини Любимец и Ивайловград, съставляващи териториално СНЦ Местна инициативна група „МИГ  Любимец - Ивайловград”</dc:title>
  <dc:creator>МИГ „Любимец – Ивайловград”</dc:creator>
  <cp:lastModifiedBy>admin</cp:lastModifiedBy>
  <cp:revision>2</cp:revision>
  <dcterms:created xsi:type="dcterms:W3CDTF">2016-05-31T06:00:00Z</dcterms:created>
  <dcterms:modified xsi:type="dcterms:W3CDTF">2016-05-31T06:00:00Z</dcterms:modified>
</cp:coreProperties>
</file>